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shd w:val="clear" w:color="auto" w:fill="auto"/>
        <w:kinsoku/>
        <w:wordWrap/>
        <w:overflowPunct/>
        <w:topLinePunct w:val="0"/>
        <w:autoSpaceDE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lang w:eastAsia="zh-CN"/>
        </w:rPr>
        <w:t>《深圳经济特区中医药条例》解读</w:t>
      </w:r>
    </w:p>
    <w:p>
      <w:pPr>
        <w:keepNext/>
        <w:keepLines w:val="0"/>
        <w:pageBreakBefore w:val="0"/>
        <w:widowControl w:val="0"/>
        <w:shd w:val="clear" w:color="auto" w:fill="auto"/>
        <w:kinsoku/>
        <w:wordWrap/>
        <w:overflowPunct/>
        <w:topLinePunct w:val="0"/>
        <w:autoSpaceDN/>
        <w:bidi w:val="0"/>
        <w:spacing w:beforeAutospacing="0" w:afterAutospacing="0" w:line="560" w:lineRule="exact"/>
        <w:jc w:val="center"/>
        <w:textAlignment w:val="auto"/>
        <w:rPr>
          <w:rFonts w:hint="eastAsia" w:ascii="宋体" w:hAnsi="宋体" w:cs="宋体"/>
          <w:b/>
          <w:bCs/>
          <w:sz w:val="44"/>
          <w:szCs w:val="44"/>
        </w:rPr>
      </w:pPr>
    </w:p>
    <w:p>
      <w:pPr>
        <w:pStyle w:val="10"/>
        <w:keepNext/>
        <w:keepLines w:val="0"/>
        <w:pageBreakBefore w:val="0"/>
        <w:widowControl w:val="0"/>
        <w:shd w:val="clear" w:color="auto" w:fill="auto"/>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黑体" w:hAnsi="黑体" w:eastAsia="黑体"/>
          <w:sz w:val="32"/>
          <w:szCs w:val="32"/>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29</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深圳市第七届人民代表大会常务委员会第</w:t>
      </w:r>
      <w:r>
        <w:rPr>
          <w:rFonts w:hint="eastAsia" w:ascii="仿宋_GB2312" w:hAnsi="宋体" w:eastAsia="仿宋_GB2312"/>
          <w:sz w:val="32"/>
          <w:szCs w:val="32"/>
          <w:highlight w:val="none"/>
          <w:lang w:eastAsia="zh-CN"/>
        </w:rPr>
        <w:t>十四</w:t>
      </w:r>
      <w:r>
        <w:rPr>
          <w:rFonts w:hint="eastAsia" w:ascii="仿宋_GB2312" w:hAnsi="宋体" w:eastAsia="仿宋_GB2312"/>
          <w:sz w:val="32"/>
          <w:szCs w:val="32"/>
          <w:highlight w:val="none"/>
        </w:rPr>
        <w:t>次会议</w:t>
      </w:r>
      <w:r>
        <w:rPr>
          <w:rFonts w:hint="eastAsia" w:ascii="仿宋_GB2312" w:hAnsi="宋体" w:eastAsia="仿宋_GB2312"/>
          <w:sz w:val="32"/>
          <w:szCs w:val="32"/>
          <w:highlight w:val="none"/>
          <w:lang w:eastAsia="zh-CN"/>
        </w:rPr>
        <w:t>修订</w:t>
      </w:r>
      <w:r>
        <w:rPr>
          <w:rFonts w:hint="eastAsia" w:ascii="仿宋_GB2312" w:hAnsi="宋体" w:eastAsia="仿宋_GB2312"/>
          <w:sz w:val="32"/>
          <w:szCs w:val="32"/>
          <w:highlight w:val="none"/>
        </w:rPr>
        <w:t>通过</w:t>
      </w:r>
      <w:r>
        <w:rPr>
          <w:rFonts w:hint="eastAsia" w:ascii="仿宋_GB2312" w:hAnsi="宋体" w:eastAsia="仿宋_GB2312"/>
          <w:sz w:val="32"/>
          <w:szCs w:val="32"/>
          <w:highlight w:val="none"/>
          <w:lang w:eastAsia="zh-CN"/>
        </w:rPr>
        <w:t>了</w:t>
      </w:r>
      <w:r>
        <w:rPr>
          <w:rFonts w:hint="eastAsia" w:ascii="仿宋_GB2312" w:hAnsi="宋体" w:eastAsia="仿宋_GB2312"/>
          <w:sz w:val="32"/>
          <w:szCs w:val="32"/>
          <w:highlight w:val="none"/>
        </w:rPr>
        <w:t>《深圳经济特区</w:t>
      </w:r>
      <w:r>
        <w:rPr>
          <w:rFonts w:hint="eastAsia" w:ascii="仿宋_GB2312" w:hAnsi="宋体" w:eastAsia="仿宋_GB2312"/>
          <w:sz w:val="32"/>
          <w:szCs w:val="32"/>
          <w:highlight w:val="none"/>
          <w:lang w:eastAsia="zh-CN"/>
        </w:rPr>
        <w:t>中医药</w:t>
      </w:r>
      <w:r>
        <w:rPr>
          <w:rFonts w:hint="eastAsia" w:ascii="仿宋_GB2312" w:hAnsi="宋体" w:eastAsia="仿宋_GB2312"/>
          <w:sz w:val="32"/>
          <w:szCs w:val="32"/>
          <w:highlight w:val="none"/>
        </w:rPr>
        <w:t>条例》</w:t>
      </w:r>
      <w:r>
        <w:rPr>
          <w:rFonts w:hint="eastAsia" w:ascii="仿宋_GB2312" w:hAnsi="宋体" w:eastAsia="仿宋_GB2312"/>
          <w:sz w:val="32"/>
          <w:szCs w:val="32"/>
          <w:highlight w:val="none"/>
          <w:lang w:eastAsia="zh-CN"/>
        </w:rPr>
        <w:t>（以下简称《条例》）</w:t>
      </w:r>
      <w:r>
        <w:rPr>
          <w:rFonts w:hint="eastAsia" w:ascii="仿宋_GB2312" w:hAnsi="宋体" w:eastAsia="仿宋_GB2312"/>
          <w:sz w:val="32"/>
          <w:szCs w:val="32"/>
          <w:highlight w:val="none"/>
        </w:rPr>
        <w:t>，自202</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月1日起</w:t>
      </w:r>
      <w:r>
        <w:rPr>
          <w:rFonts w:hint="eastAsia" w:ascii="仿宋_GB2312" w:hAnsi="宋体" w:eastAsia="仿宋_GB2312"/>
          <w:sz w:val="32"/>
          <w:szCs w:val="32"/>
          <w:highlight w:val="none"/>
          <w:lang w:eastAsia="zh-CN"/>
        </w:rPr>
        <w:t>实施</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spacing w:val="-3"/>
          <w:sz w:val="32"/>
          <w:szCs w:val="32"/>
        </w:rPr>
        <w:t>条例</w:t>
      </w:r>
      <w:r>
        <w:rPr>
          <w:rFonts w:hint="eastAsia" w:ascii="仿宋_GB2312" w:hAnsi="宋体" w:eastAsia="仿宋_GB2312"/>
          <w:sz w:val="32"/>
          <w:szCs w:val="32"/>
          <w:highlight w:val="none"/>
          <w:lang w:eastAsia="zh-CN"/>
        </w:rPr>
        <w:t>》</w:t>
      </w:r>
      <w:r>
        <w:rPr>
          <w:rFonts w:hint="eastAsia" w:ascii="仿宋_GB2312" w:hAnsi="Tahoma" w:eastAsia="仿宋_GB2312" w:cs="Tahoma"/>
          <w:color w:val="000000"/>
          <w:sz w:val="32"/>
          <w:szCs w:val="32"/>
          <w:lang w:eastAsia="zh-CN"/>
        </w:rPr>
        <w:t>立足继承和弘扬中医药、促进我市中医药事业高质量传承创新发展的目标，坚持中西医并重和优势互补，遵循中医药发展规律，通过加强中医医疗资源配置、规范中医药专业技术人员执业、促进中药产业发展和提升中药质量，推进中医</w:t>
      </w:r>
      <w:r>
        <w:rPr>
          <w:rFonts w:hint="eastAsia" w:ascii="仿宋_GB2312" w:hAnsi="Tahoma" w:eastAsia="仿宋_GB2312" w:cs="Tahoma"/>
          <w:color w:val="000000"/>
          <w:sz w:val="32"/>
          <w:szCs w:val="32"/>
          <w:lang w:val="en-US" w:eastAsia="zh-CN"/>
        </w:rPr>
        <w:t>药</w:t>
      </w:r>
      <w:r>
        <w:rPr>
          <w:rFonts w:hint="eastAsia" w:ascii="仿宋_GB2312" w:hAnsi="Tahoma" w:eastAsia="仿宋_GB2312" w:cs="Tahoma"/>
          <w:color w:val="000000"/>
          <w:sz w:val="32"/>
          <w:szCs w:val="32"/>
          <w:lang w:eastAsia="zh-CN"/>
        </w:rPr>
        <w:t>医疗、预防、保健、产业、科研、教育、文化全面协调发展</w:t>
      </w:r>
      <w:r>
        <w:rPr>
          <w:rFonts w:hint="eastAsia" w:ascii="仿宋_GB2312" w:hAnsi="仿宋_GB2312" w:eastAsia="仿宋_GB2312" w:cs="仿宋_GB2312"/>
          <w:spacing w:val="-3"/>
          <w:sz w:val="32"/>
          <w:szCs w:val="32"/>
        </w:rPr>
        <w:t>。</w:t>
      </w:r>
    </w:p>
    <w:p>
      <w:pPr>
        <w:pStyle w:val="10"/>
        <w:keepNext/>
        <w:keepLines w:val="0"/>
        <w:pageBreakBefore w:val="0"/>
        <w:widowControl w:val="0"/>
        <w:shd w:val="clear" w:color="auto" w:fill="auto"/>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sz w:val="32"/>
          <w:szCs w:val="32"/>
        </w:rPr>
        <w:t>一、</w:t>
      </w:r>
      <w:r>
        <w:rPr>
          <w:rFonts w:hint="eastAsia" w:ascii="黑体" w:hAnsi="黑体" w:eastAsia="黑体" w:cs="黑体"/>
          <w:sz w:val="32"/>
          <w:szCs w:val="32"/>
        </w:rPr>
        <w:t>修订的必要性</w:t>
      </w:r>
    </w:p>
    <w:p>
      <w:pPr>
        <w:keepNext/>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rPr>
          <w:rFonts w:hint="eastAsia" w:ascii="仿宋_GB2312" w:hAnsi="仿宋" w:eastAsia="仿宋_GB2312" w:cs="Times New Roman"/>
          <w:color w:val="000000"/>
          <w:sz w:val="32"/>
          <w:szCs w:val="32"/>
        </w:rPr>
      </w:pPr>
      <w:r>
        <w:rPr>
          <w:rFonts w:hint="eastAsia" w:ascii="仿宋_GB2312" w:hAnsi="仿宋" w:eastAsia="仿宋_GB2312"/>
          <w:b/>
          <w:bCs/>
          <w:color w:val="000000"/>
          <w:sz w:val="32"/>
          <w:szCs w:val="32"/>
          <w:lang w:eastAsia="zh-CN"/>
        </w:rPr>
        <w:t>修订《条例》是促进中医药传承创新发展的需要。</w:t>
      </w:r>
      <w:r>
        <w:rPr>
          <w:rFonts w:hint="eastAsia" w:ascii="仿宋_GB2312" w:hAnsi="仿宋" w:eastAsia="仿宋_GB2312"/>
          <w:color w:val="000000"/>
          <w:sz w:val="32"/>
          <w:szCs w:val="32"/>
          <w:lang w:eastAsia="zh-CN"/>
        </w:rPr>
        <w:t>党的十八大以来，以习近平同志为核心的党中央把中医药工作摆在更加突出的位置，</w:t>
      </w:r>
      <w:r>
        <w:rPr>
          <w:rFonts w:hint="eastAsia" w:ascii="仿宋_GB2312" w:hAnsi="仿宋" w:eastAsia="仿宋_GB2312"/>
          <w:color w:val="000000"/>
          <w:sz w:val="32"/>
          <w:szCs w:val="32"/>
        </w:rPr>
        <w:t>要求切实把中医药这一祖先留给我们的宝贵财富继承好、发展好、利用好。2019年10月，建国以来首次全国中医药大会召开，并印发《中共中央 国务院关于促进中医药传承创新发展的意见》。2021年</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2022年3月</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国务院办公厅</w:t>
      </w:r>
      <w:r>
        <w:rPr>
          <w:rFonts w:hint="eastAsia" w:ascii="仿宋_GB2312" w:hAnsi="仿宋" w:eastAsia="仿宋_GB2312"/>
          <w:color w:val="000000"/>
          <w:sz w:val="32"/>
          <w:szCs w:val="32"/>
          <w:lang w:eastAsia="zh-CN"/>
        </w:rPr>
        <w:t>先后</w:t>
      </w:r>
      <w:r>
        <w:rPr>
          <w:rFonts w:hint="eastAsia" w:ascii="仿宋_GB2312" w:hAnsi="仿宋" w:eastAsia="仿宋_GB2312"/>
          <w:color w:val="000000"/>
          <w:sz w:val="32"/>
          <w:szCs w:val="32"/>
        </w:rPr>
        <w:t>印发《关于加快中医药特色发展</w:t>
      </w:r>
      <w:r>
        <w:rPr>
          <w:rFonts w:hint="eastAsia" w:ascii="仿宋_GB2312" w:hAnsi="仿宋" w:eastAsia="仿宋_GB2312"/>
          <w:color w:val="000000"/>
          <w:sz w:val="32"/>
          <w:szCs w:val="32"/>
          <w:lang w:val="en-US" w:eastAsia="zh-CN"/>
        </w:rPr>
        <w:t>的</w:t>
      </w:r>
      <w:r>
        <w:rPr>
          <w:rFonts w:hint="eastAsia" w:ascii="仿宋_GB2312" w:hAnsi="仿宋" w:eastAsia="仿宋_GB2312"/>
          <w:color w:val="000000"/>
          <w:sz w:val="32"/>
          <w:szCs w:val="32"/>
        </w:rPr>
        <w:t>若干政策措施》</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《“十四五”中医药发展规划》</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进一步推进中医药传承创新发展。深圳</w:t>
      </w:r>
      <w:r>
        <w:rPr>
          <w:rFonts w:hint="eastAsia" w:ascii="仿宋_GB2312" w:hAnsi="仿宋" w:eastAsia="仿宋_GB2312"/>
          <w:color w:val="000000"/>
          <w:sz w:val="32"/>
          <w:szCs w:val="32"/>
          <w:lang w:eastAsia="zh-CN"/>
        </w:rPr>
        <w:t>是广东</w:t>
      </w:r>
      <w:r>
        <w:rPr>
          <w:rFonts w:hint="eastAsia" w:ascii="仿宋_GB2312" w:hAnsi="仿宋" w:eastAsia="仿宋_GB2312"/>
          <w:color w:val="000000"/>
          <w:sz w:val="32"/>
          <w:szCs w:val="32"/>
        </w:rPr>
        <w:t>省唯一的国家中医药综合改革试验区，</w:t>
      </w:r>
      <w:r>
        <w:rPr>
          <w:rFonts w:hint="eastAsia" w:ascii="仿宋_GB2312" w:hAnsi="仿宋" w:eastAsia="仿宋_GB2312"/>
          <w:color w:val="000000"/>
          <w:sz w:val="32"/>
          <w:szCs w:val="32"/>
          <w:lang w:eastAsia="zh-CN"/>
        </w:rPr>
        <w:t>承担着</w:t>
      </w:r>
      <w:r>
        <w:rPr>
          <w:rFonts w:hint="eastAsia" w:ascii="仿宋_GB2312" w:hAnsi="仿宋" w:eastAsia="仿宋_GB2312"/>
          <w:color w:val="000000"/>
          <w:sz w:val="32"/>
          <w:szCs w:val="32"/>
        </w:rPr>
        <w:t>探索中医药工作新模式新路径</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完善中医药事业发展政策机制</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为全面推进中医药深化改革提供示范</w:t>
      </w:r>
      <w:r>
        <w:rPr>
          <w:rFonts w:hint="eastAsia" w:ascii="仿宋_GB2312" w:hAnsi="仿宋" w:eastAsia="仿宋_GB2312"/>
          <w:color w:val="000000"/>
          <w:sz w:val="32"/>
          <w:szCs w:val="32"/>
          <w:lang w:eastAsia="zh-CN"/>
        </w:rPr>
        <w:t>等功能</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eastAsia="zh-CN"/>
        </w:rPr>
        <w:t>为了深入</w:t>
      </w:r>
      <w:r>
        <w:rPr>
          <w:rFonts w:hint="eastAsia" w:ascii="仿宋_GB2312" w:hAnsi="仿宋" w:eastAsia="仿宋_GB2312" w:cs="Times New Roman"/>
          <w:color w:val="000000"/>
          <w:sz w:val="32"/>
          <w:szCs w:val="32"/>
        </w:rPr>
        <w:t>贯彻落实习近平总书记</w:t>
      </w:r>
      <w:r>
        <w:rPr>
          <w:rFonts w:hint="eastAsia" w:ascii="仿宋_GB2312" w:hAnsi="仿宋" w:eastAsia="仿宋_GB2312" w:cs="Times New Roman"/>
          <w:color w:val="000000"/>
          <w:sz w:val="32"/>
          <w:szCs w:val="32"/>
          <w:lang w:eastAsia="zh-CN"/>
        </w:rPr>
        <w:t>关于</w:t>
      </w:r>
      <w:r>
        <w:rPr>
          <w:rFonts w:hint="eastAsia" w:ascii="仿宋_GB2312" w:hAnsi="仿宋" w:eastAsia="仿宋_GB2312" w:cs="Times New Roman"/>
          <w:color w:val="000000"/>
          <w:sz w:val="32"/>
          <w:szCs w:val="32"/>
        </w:rPr>
        <w:t>中医药事业传承创新发展重要指示精神</w:t>
      </w:r>
      <w:r>
        <w:rPr>
          <w:rFonts w:hint="eastAsia" w:ascii="仿宋_GB2312" w:hAnsi="仿宋" w:eastAsia="仿宋_GB2312" w:cs="Times New Roman"/>
          <w:color w:val="000000"/>
          <w:sz w:val="32"/>
          <w:szCs w:val="32"/>
          <w:lang w:eastAsia="zh-CN"/>
        </w:rPr>
        <w:t>，推动</w:t>
      </w:r>
      <w:r>
        <w:rPr>
          <w:rFonts w:hint="eastAsia" w:ascii="仿宋_GB2312" w:hAnsi="仿宋" w:eastAsia="仿宋_GB2312" w:cs="Times New Roman"/>
          <w:color w:val="000000"/>
          <w:sz w:val="32"/>
          <w:szCs w:val="32"/>
        </w:rPr>
        <w:t>我市中医药事业传承</w:t>
      </w:r>
      <w:r>
        <w:rPr>
          <w:rFonts w:hint="eastAsia" w:ascii="仿宋_GB2312" w:hAnsi="仿宋" w:eastAsia="仿宋_GB2312" w:cs="Times New Roman"/>
          <w:color w:val="000000"/>
          <w:sz w:val="32"/>
          <w:szCs w:val="32"/>
          <w:lang w:eastAsia="zh-CN"/>
        </w:rPr>
        <w:t>创新发展</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eastAsia="zh-CN"/>
        </w:rPr>
        <w:t>有必要《条例》进行修订</w:t>
      </w:r>
      <w:r>
        <w:rPr>
          <w:rFonts w:hint="eastAsia" w:ascii="仿宋_GB2312" w:hAnsi="仿宋" w:eastAsia="仿宋_GB2312" w:cs="Times New Roman"/>
          <w:color w:val="000000"/>
          <w:sz w:val="32"/>
          <w:szCs w:val="32"/>
        </w:rPr>
        <w:t>。</w:t>
      </w:r>
    </w:p>
    <w:p>
      <w:pPr>
        <w:keepNext/>
        <w:keepLines w:val="0"/>
        <w:pageBreakBefore w:val="0"/>
        <w:widowControl w:val="0"/>
        <w:kinsoku/>
        <w:wordWrap/>
        <w:overflowPunct/>
        <w:topLinePunct w:val="0"/>
        <w:autoSpaceDE/>
        <w:autoSpaceDN/>
        <w:bidi w:val="0"/>
        <w:adjustRightInd/>
        <w:spacing w:line="560" w:lineRule="exact"/>
        <w:ind w:firstLine="642"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b/>
          <w:bCs/>
          <w:color w:val="000000"/>
          <w:sz w:val="32"/>
          <w:szCs w:val="32"/>
          <w:lang w:eastAsia="zh-CN"/>
        </w:rPr>
        <w:t>修订《条例》</w:t>
      </w:r>
      <w:r>
        <w:rPr>
          <w:rFonts w:hint="eastAsia" w:ascii="仿宋_GB2312" w:hAnsi="仿宋_GB2312" w:eastAsia="仿宋_GB2312" w:cs="仿宋_GB2312"/>
          <w:b/>
          <w:bCs/>
          <w:color w:val="auto"/>
          <w:spacing w:val="-3"/>
          <w:sz w:val="32"/>
          <w:szCs w:val="32"/>
          <w:lang w:val="en-US" w:eastAsia="zh-CN"/>
        </w:rPr>
        <w:t>是打造粤港澳大湾区中医医疗高地的需要。</w:t>
      </w:r>
      <w:r>
        <w:rPr>
          <w:rFonts w:hint="eastAsia" w:ascii="仿宋_GB2312" w:hAnsi="仿宋_GB2312" w:eastAsia="仿宋_GB2312" w:cs="仿宋_GB2312"/>
          <w:color w:val="auto"/>
          <w:spacing w:val="-3"/>
          <w:sz w:val="32"/>
          <w:szCs w:val="32"/>
          <w:lang w:val="en-US" w:eastAsia="zh-CN"/>
        </w:rPr>
        <w:t>2019年，中共中央、国务院印发《关于支持深圳建设中国特色社会主义先行示范区的意见》，赋予深圳</w:t>
      </w:r>
      <w:r>
        <w:rPr>
          <w:rFonts w:hint="eastAsia" w:ascii="仿宋_GB2312" w:hAnsi="等线" w:eastAsia="仿宋_GB2312" w:cs="Times New Roman"/>
          <w:sz w:val="32"/>
          <w:szCs w:val="32"/>
        </w:rPr>
        <w:t>“民生幸福标杆”战略定位，</w:t>
      </w:r>
      <w:r>
        <w:rPr>
          <w:rFonts w:hint="eastAsia" w:ascii="仿宋_GB2312" w:hAnsi="等线" w:eastAsia="仿宋_GB2312" w:cs="Times New Roman"/>
          <w:sz w:val="32"/>
          <w:szCs w:val="32"/>
          <w:lang w:eastAsia="zh-CN"/>
        </w:rPr>
        <w:t>实现</w:t>
      </w:r>
      <w:r>
        <w:rPr>
          <w:rFonts w:hint="eastAsia" w:ascii="仿宋_GB2312" w:hAnsi="等线" w:eastAsia="仿宋_GB2312" w:cs="Times New Roman"/>
          <w:sz w:val="32"/>
          <w:szCs w:val="32"/>
        </w:rPr>
        <w:t>“病有良医”总体要求</w:t>
      </w:r>
      <w:r>
        <w:rPr>
          <w:rFonts w:hint="eastAsia" w:ascii="仿宋_GB2312" w:hAnsi="等线" w:eastAsia="仿宋_GB2312" w:cs="Times New Roman"/>
          <w:sz w:val="32"/>
          <w:szCs w:val="32"/>
          <w:lang w:eastAsia="zh-CN"/>
        </w:rPr>
        <w:t>。</w:t>
      </w:r>
      <w:r>
        <w:rPr>
          <w:rFonts w:hint="eastAsia" w:ascii="仿宋_GB2312" w:hAnsi="仿宋" w:eastAsia="仿宋_GB2312"/>
          <w:color w:val="000000"/>
          <w:sz w:val="32"/>
          <w:szCs w:val="32"/>
        </w:rPr>
        <w:t>2020年，国家中医药管理局、粤港澳大湾区建设领导小组办公室和广东省人民政府印发《粤港澳大湾区中医药高地建设方案(2020-2025年)》，明确构建粤港澳中医药共商共建共享体制机制，加快形成中医药高地建设新格局，为深入推进中医药高质量发展、助力粤港澳大湾区建设作出积极贡献。</w:t>
      </w:r>
      <w:r>
        <w:rPr>
          <w:rFonts w:hint="eastAsia" w:ascii="仿宋_GB2312" w:hAnsi="仿宋" w:eastAsia="仿宋_GB2312"/>
          <w:color w:val="000000"/>
          <w:sz w:val="32"/>
          <w:szCs w:val="32"/>
          <w:lang w:eastAsia="zh-CN"/>
        </w:rPr>
        <w:t>近年来，深圳</w:t>
      </w:r>
      <w:r>
        <w:rPr>
          <w:rFonts w:hint="eastAsia" w:ascii="仿宋_GB2312" w:hAnsi="仿宋" w:eastAsia="仿宋_GB2312"/>
          <w:color w:val="000000"/>
          <w:sz w:val="32"/>
          <w:szCs w:val="32"/>
        </w:rPr>
        <w:t>探索实施了多项改革举措，如出台纯中医治疗医院标准，建成全国首家纯中医治疗医院，推广使用统一中药编</w:t>
      </w:r>
      <w:r>
        <w:rPr>
          <w:rFonts w:hint="eastAsia" w:ascii="仿宋_GB2312" w:hAnsi="仿宋" w:eastAsia="仿宋_GB2312"/>
          <w:color w:val="000000"/>
          <w:spacing w:val="-6"/>
          <w:sz w:val="32"/>
          <w:szCs w:val="32"/>
        </w:rPr>
        <w:t>码体系等，取得了良好的社会成效。</w:t>
      </w:r>
      <w:r>
        <w:rPr>
          <w:rFonts w:hint="eastAsia" w:ascii="仿宋_GB2312" w:hAnsi="仿宋" w:eastAsia="仿宋_GB2312"/>
          <w:color w:val="000000"/>
          <w:spacing w:val="-6"/>
          <w:sz w:val="32"/>
          <w:szCs w:val="32"/>
          <w:lang w:eastAsia="zh-CN"/>
        </w:rPr>
        <w:t>为</w:t>
      </w:r>
      <w:r>
        <w:rPr>
          <w:rFonts w:hint="eastAsia" w:ascii="仿宋_GB2312" w:hAnsi="仿宋" w:eastAsia="仿宋_GB2312"/>
          <w:color w:val="000000"/>
          <w:spacing w:val="-6"/>
          <w:sz w:val="32"/>
          <w:szCs w:val="32"/>
        </w:rPr>
        <w:t>将我市</w:t>
      </w:r>
      <w:r>
        <w:rPr>
          <w:rFonts w:hint="eastAsia" w:ascii="仿宋_GB2312" w:hAnsi="仿宋" w:eastAsia="仿宋_GB2312"/>
          <w:color w:val="000000"/>
          <w:spacing w:val="-6"/>
          <w:sz w:val="32"/>
          <w:szCs w:val="32"/>
          <w:lang w:eastAsia="zh-CN"/>
        </w:rPr>
        <w:t>在推动中医药发展方面</w:t>
      </w:r>
      <w:r>
        <w:rPr>
          <w:rFonts w:hint="eastAsia" w:ascii="仿宋_GB2312" w:hAnsi="仿宋" w:eastAsia="仿宋_GB2312"/>
          <w:color w:val="000000"/>
          <w:spacing w:val="-6"/>
          <w:sz w:val="32"/>
          <w:szCs w:val="32"/>
        </w:rPr>
        <w:t>的经验做法</w:t>
      </w:r>
      <w:r>
        <w:rPr>
          <w:rFonts w:hint="eastAsia" w:ascii="仿宋_GB2312" w:hAnsi="仿宋" w:eastAsia="仿宋_GB2312"/>
          <w:color w:val="000000"/>
          <w:spacing w:val="-6"/>
          <w:sz w:val="32"/>
          <w:szCs w:val="32"/>
          <w:lang w:eastAsia="zh-CN"/>
        </w:rPr>
        <w:t>上升为法规制度</w:t>
      </w:r>
      <w:r>
        <w:rPr>
          <w:rFonts w:hint="eastAsia" w:ascii="仿宋_GB2312" w:hAnsi="仿宋" w:eastAsia="仿宋_GB2312"/>
          <w:color w:val="000000"/>
          <w:spacing w:val="-6"/>
          <w:sz w:val="32"/>
          <w:szCs w:val="32"/>
        </w:rPr>
        <w:t>，努力打造“健康中国”深圳样板</w:t>
      </w:r>
      <w:r>
        <w:rPr>
          <w:rFonts w:hint="eastAsia" w:ascii="仿宋_GB2312" w:hAnsi="仿宋" w:eastAsia="仿宋_GB2312"/>
          <w:color w:val="000000"/>
          <w:spacing w:val="-6"/>
          <w:sz w:val="32"/>
          <w:szCs w:val="32"/>
          <w:lang w:eastAsia="zh-CN"/>
        </w:rPr>
        <w:t>和</w:t>
      </w:r>
      <w:r>
        <w:rPr>
          <w:rFonts w:hint="eastAsia" w:ascii="仿宋_GB2312" w:hAnsi="仿宋" w:eastAsia="仿宋_GB2312"/>
          <w:color w:val="000000"/>
          <w:spacing w:val="-6"/>
          <w:sz w:val="32"/>
          <w:szCs w:val="32"/>
        </w:rPr>
        <w:t>粤港澳大湾区中医医疗高地</w:t>
      </w:r>
      <w:r>
        <w:rPr>
          <w:rFonts w:hint="eastAsia" w:ascii="仿宋_GB2312" w:hAnsi="仿宋" w:eastAsia="仿宋_GB2312"/>
          <w:color w:val="000000"/>
          <w:spacing w:val="-6"/>
          <w:sz w:val="32"/>
          <w:szCs w:val="32"/>
          <w:lang w:eastAsia="zh-CN"/>
        </w:rPr>
        <w:t>，推动我市在中医药高质量发展上走在全国前列，有必要对《条例》进行修订。</w:t>
      </w:r>
    </w:p>
    <w:p>
      <w:pPr>
        <w:keepNext/>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lang w:eastAsia="zh-CN"/>
        </w:rPr>
        <w:t>修订《条例》</w:t>
      </w:r>
      <w:r>
        <w:rPr>
          <w:rFonts w:hint="eastAsia" w:ascii="仿宋_GB2312" w:hAnsi="仿宋_GB2312" w:eastAsia="仿宋_GB2312" w:cs="仿宋_GB2312"/>
          <w:b/>
          <w:bCs/>
          <w:color w:val="auto"/>
          <w:spacing w:val="-3"/>
          <w:sz w:val="32"/>
          <w:szCs w:val="32"/>
          <w:lang w:val="en-US" w:eastAsia="zh-CN"/>
        </w:rPr>
        <w:t>是</w:t>
      </w:r>
      <w:r>
        <w:rPr>
          <w:rFonts w:hint="eastAsia" w:ascii="仿宋_GB2312" w:hAnsi="仿宋" w:eastAsia="仿宋_GB2312"/>
          <w:b/>
          <w:bCs/>
          <w:color w:val="000000"/>
          <w:spacing w:val="-6"/>
          <w:sz w:val="32"/>
          <w:szCs w:val="32"/>
          <w:lang w:eastAsia="zh-CN"/>
        </w:rPr>
        <w:t>推动</w:t>
      </w:r>
      <w:r>
        <w:rPr>
          <w:rFonts w:hint="eastAsia" w:ascii="仿宋_GB2312" w:hAnsi="仿宋" w:eastAsia="仿宋_GB2312"/>
          <w:b/>
          <w:bCs/>
          <w:color w:val="000000"/>
          <w:spacing w:val="-6"/>
          <w:sz w:val="32"/>
          <w:szCs w:val="32"/>
        </w:rPr>
        <w:t>解决我市中医药事业发展瓶颈的需要</w:t>
      </w:r>
      <w:r>
        <w:rPr>
          <w:rFonts w:hint="eastAsia" w:ascii="仿宋_GB2312" w:hAnsi="仿宋" w:eastAsia="仿宋_GB2312"/>
          <w:b/>
          <w:bCs/>
          <w:color w:val="000000"/>
          <w:spacing w:val="-6"/>
          <w:sz w:val="32"/>
          <w:szCs w:val="32"/>
          <w:lang w:eastAsia="zh-CN"/>
        </w:rPr>
        <w:t>。</w:t>
      </w:r>
      <w:r>
        <w:rPr>
          <w:rFonts w:hint="eastAsia" w:ascii="仿宋_GB2312" w:hAnsi="仿宋" w:eastAsia="仿宋_GB2312"/>
          <w:color w:val="000000"/>
          <w:sz w:val="32"/>
          <w:szCs w:val="32"/>
          <w:lang w:eastAsia="zh-CN"/>
        </w:rPr>
        <w:t>原《条例》于</w:t>
      </w:r>
      <w:r>
        <w:rPr>
          <w:rFonts w:hint="eastAsia" w:ascii="仿宋_GB2312" w:hAnsi="仿宋" w:eastAsia="仿宋_GB2312"/>
          <w:color w:val="000000"/>
          <w:sz w:val="32"/>
          <w:szCs w:val="32"/>
          <w:lang w:val="en-US" w:eastAsia="zh-CN"/>
        </w:rPr>
        <w:t>2010年颁布实施，</w:t>
      </w:r>
      <w:r>
        <w:rPr>
          <w:rFonts w:hint="eastAsia" w:ascii="仿宋_GB2312" w:hAnsi="仿宋" w:eastAsia="仿宋_GB2312"/>
          <w:color w:val="000000"/>
          <w:sz w:val="32"/>
          <w:szCs w:val="32"/>
        </w:rPr>
        <w:t>是新医改实施后我国的第一部中医药地方性法规</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对我市中医药事业发展起到了很好的保障和促进作用</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2017年实施的《</w:t>
      </w:r>
      <w:r>
        <w:rPr>
          <w:rFonts w:hint="eastAsia" w:ascii="仿宋_GB2312" w:hAnsi="仿宋" w:eastAsia="仿宋_GB2312"/>
          <w:color w:val="000000"/>
          <w:sz w:val="32"/>
          <w:szCs w:val="32"/>
          <w:lang w:eastAsia="zh-CN"/>
        </w:rPr>
        <w:t>中华人民共和国</w:t>
      </w:r>
      <w:r>
        <w:rPr>
          <w:rFonts w:hint="eastAsia" w:ascii="仿宋_GB2312" w:hAnsi="仿宋" w:eastAsia="仿宋_GB2312"/>
          <w:color w:val="000000"/>
          <w:sz w:val="32"/>
          <w:szCs w:val="32"/>
        </w:rPr>
        <w:t>中医药法》</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从建立符合中医药特点和规律的制度规范出发，</w:t>
      </w:r>
      <w:r>
        <w:rPr>
          <w:rFonts w:hint="eastAsia" w:ascii="仿宋_GB2312" w:hAnsi="仿宋" w:eastAsia="仿宋_GB2312"/>
          <w:color w:val="000000"/>
          <w:sz w:val="32"/>
          <w:szCs w:val="32"/>
          <w:lang w:val="en-US" w:eastAsia="zh-CN"/>
        </w:rPr>
        <w:t>对</w:t>
      </w:r>
      <w:r>
        <w:rPr>
          <w:rFonts w:hint="eastAsia" w:ascii="仿宋_GB2312" w:hAnsi="仿宋" w:eastAsia="仿宋_GB2312"/>
          <w:color w:val="000000"/>
          <w:sz w:val="32"/>
          <w:szCs w:val="32"/>
        </w:rPr>
        <w:t>中医药管理制度进行了改革创新。2021年7月新修订的《广东省中医药条例》</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增加了中药资源保护和中药产业发展、中医药文化传承和传播等方面的内容。</w:t>
      </w:r>
      <w:r>
        <w:rPr>
          <w:rFonts w:hint="eastAsia" w:ascii="仿宋_GB2312" w:hAnsi="仿宋" w:eastAsia="仿宋_GB2312"/>
          <w:color w:val="000000"/>
          <w:sz w:val="32"/>
          <w:szCs w:val="32"/>
          <w:lang w:eastAsia="zh-CN"/>
        </w:rPr>
        <w:t>经过十余年的实践</w:t>
      </w:r>
      <w:r>
        <w:rPr>
          <w:rFonts w:hint="eastAsia" w:ascii="仿宋_GB2312" w:hAnsi="仿宋" w:eastAsia="仿宋_GB2312"/>
          <w:color w:val="000000"/>
          <w:sz w:val="32"/>
          <w:szCs w:val="32"/>
        </w:rPr>
        <w:t>，市民对中医药</w:t>
      </w:r>
      <w:r>
        <w:rPr>
          <w:rFonts w:hint="eastAsia" w:ascii="仿宋_GB2312" w:hAnsi="仿宋" w:eastAsia="仿宋_GB2312"/>
          <w:color w:val="000000"/>
          <w:sz w:val="32"/>
          <w:szCs w:val="32"/>
          <w:lang w:eastAsia="zh-CN"/>
        </w:rPr>
        <w:t>发展和</w:t>
      </w:r>
      <w:r>
        <w:rPr>
          <w:rFonts w:hint="eastAsia" w:ascii="仿宋_GB2312" w:hAnsi="仿宋" w:eastAsia="仿宋_GB2312"/>
          <w:color w:val="000000"/>
          <w:sz w:val="32"/>
          <w:szCs w:val="32"/>
        </w:rPr>
        <w:t>服务提出了更高、更多元化的需求，我市中医药事业发展也出现了</w:t>
      </w:r>
      <w:r>
        <w:rPr>
          <w:rFonts w:hint="eastAsia" w:ascii="仿宋_GB2312" w:hAnsi="仿宋" w:eastAsia="仿宋_GB2312"/>
          <w:color w:val="000000"/>
          <w:sz w:val="32"/>
          <w:szCs w:val="32"/>
          <w:lang w:eastAsia="zh-CN"/>
        </w:rPr>
        <w:t>一些</w:t>
      </w:r>
      <w:r>
        <w:rPr>
          <w:rFonts w:hint="eastAsia" w:ascii="仿宋_GB2312" w:hAnsi="仿宋" w:eastAsia="仿宋_GB2312"/>
          <w:color w:val="000000"/>
          <w:sz w:val="32"/>
          <w:szCs w:val="32"/>
        </w:rPr>
        <w:t>新问题，如中医药服务能力不足，现行医师管理、诊所管理和药品管理制度不能完全适应中医药特点和发展需要，以及中</w:t>
      </w:r>
      <w:r>
        <w:rPr>
          <w:rFonts w:hint="eastAsia" w:ascii="仿宋_GB2312" w:hAnsi="仿宋" w:eastAsia="仿宋_GB2312"/>
          <w:color w:val="000000"/>
          <w:spacing w:val="-6"/>
          <w:sz w:val="32"/>
          <w:szCs w:val="32"/>
        </w:rPr>
        <w:t>医药传承和科学研究能力不足等。</w:t>
      </w:r>
      <w:r>
        <w:rPr>
          <w:rFonts w:hint="eastAsia" w:ascii="仿宋_GB2312" w:hAnsi="仿宋" w:eastAsia="仿宋_GB2312"/>
          <w:color w:val="000000"/>
          <w:spacing w:val="-6"/>
          <w:sz w:val="32"/>
          <w:szCs w:val="32"/>
          <w:lang w:eastAsia="zh-CN"/>
        </w:rPr>
        <w:t>为</w:t>
      </w:r>
      <w:r>
        <w:rPr>
          <w:rFonts w:hint="eastAsia" w:ascii="仿宋_GB2312" w:hAnsi="仿宋" w:eastAsia="仿宋_GB2312"/>
          <w:color w:val="000000"/>
          <w:spacing w:val="-6"/>
          <w:sz w:val="32"/>
          <w:szCs w:val="32"/>
        </w:rPr>
        <w:t>与</w:t>
      </w:r>
      <w:r>
        <w:rPr>
          <w:rFonts w:hint="eastAsia" w:ascii="仿宋_GB2312" w:hAnsi="仿宋" w:eastAsia="仿宋_GB2312"/>
          <w:color w:val="000000"/>
          <w:spacing w:val="-6"/>
          <w:sz w:val="32"/>
          <w:szCs w:val="32"/>
          <w:lang w:eastAsia="zh-CN"/>
        </w:rPr>
        <w:t>陆续</w:t>
      </w:r>
      <w:r>
        <w:rPr>
          <w:rFonts w:hint="eastAsia" w:ascii="仿宋_GB2312" w:hAnsi="仿宋" w:eastAsia="仿宋_GB2312"/>
          <w:color w:val="000000"/>
          <w:spacing w:val="-6"/>
          <w:sz w:val="32"/>
          <w:szCs w:val="32"/>
        </w:rPr>
        <w:t>出台的法律</w:t>
      </w:r>
      <w:r>
        <w:rPr>
          <w:rFonts w:hint="eastAsia" w:ascii="仿宋_GB2312" w:hAnsi="仿宋" w:eastAsia="仿宋_GB2312"/>
          <w:color w:val="000000"/>
          <w:spacing w:val="-6"/>
          <w:sz w:val="32"/>
          <w:szCs w:val="32"/>
          <w:lang w:eastAsia="zh-CN"/>
        </w:rPr>
        <w:t>、</w:t>
      </w:r>
      <w:r>
        <w:rPr>
          <w:rFonts w:hint="eastAsia" w:ascii="仿宋_GB2312" w:hAnsi="仿宋" w:eastAsia="仿宋_GB2312"/>
          <w:color w:val="000000"/>
          <w:spacing w:val="-6"/>
          <w:sz w:val="32"/>
          <w:szCs w:val="32"/>
        </w:rPr>
        <w:t>法规做好衔接</w:t>
      </w:r>
      <w:r>
        <w:rPr>
          <w:rFonts w:hint="eastAsia" w:ascii="仿宋_GB2312" w:hAnsi="仿宋" w:eastAsia="仿宋_GB2312"/>
          <w:color w:val="000000"/>
          <w:spacing w:val="-6"/>
          <w:sz w:val="32"/>
          <w:szCs w:val="32"/>
          <w:lang w:eastAsia="zh-CN"/>
        </w:rPr>
        <w:t>，并聚焦我市中医药发展面临的新问题，作出新的制度设计，</w:t>
      </w:r>
      <w:r>
        <w:rPr>
          <w:rFonts w:hint="eastAsia" w:ascii="仿宋_GB2312" w:hAnsi="仿宋" w:eastAsia="仿宋_GB2312"/>
          <w:color w:val="000000"/>
          <w:spacing w:val="-6"/>
          <w:sz w:val="32"/>
          <w:szCs w:val="32"/>
        </w:rPr>
        <w:t>有必要</w:t>
      </w:r>
      <w:r>
        <w:rPr>
          <w:rFonts w:hint="eastAsia" w:ascii="仿宋_GB2312" w:hAnsi="仿宋" w:eastAsia="仿宋_GB2312"/>
          <w:color w:val="000000"/>
          <w:spacing w:val="-6"/>
          <w:sz w:val="32"/>
          <w:szCs w:val="32"/>
          <w:lang w:eastAsia="zh-CN"/>
        </w:rPr>
        <w:t>对《条例》进行</w:t>
      </w:r>
      <w:r>
        <w:rPr>
          <w:rFonts w:hint="eastAsia" w:ascii="仿宋_GB2312" w:hAnsi="仿宋" w:eastAsia="仿宋_GB2312"/>
          <w:color w:val="000000"/>
          <w:spacing w:val="-6"/>
          <w:sz w:val="32"/>
          <w:szCs w:val="32"/>
        </w:rPr>
        <w:t>修订。</w:t>
      </w:r>
    </w:p>
    <w:p>
      <w:pPr>
        <w:keepNext/>
        <w:keepLines w:val="0"/>
        <w:pageBreakBefore w:val="0"/>
        <w:widowControl w:val="0"/>
        <w:shd w:val="clear" w:color="auto" w:fill="auto"/>
        <w:kinsoku/>
        <w:wordWrap/>
        <w:overflowPunct/>
        <w:topLinePunct w:val="0"/>
        <w:autoSpaceDE w:val="0"/>
        <w:autoSpaceDN/>
        <w:bidi w:val="0"/>
        <w:spacing w:beforeAutospacing="0" w:afterAutospacing="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修订的</w:t>
      </w:r>
      <w:r>
        <w:rPr>
          <w:rFonts w:hint="eastAsia" w:ascii="黑体" w:hAnsi="黑体" w:eastAsia="黑体"/>
          <w:sz w:val="32"/>
          <w:szCs w:val="32"/>
        </w:rPr>
        <w:t>主要内容和制度创新</w:t>
      </w:r>
    </w:p>
    <w:p>
      <w:pPr>
        <w:keepLines w:val="0"/>
        <w:pageBreakBefore w:val="0"/>
        <w:widowControl w:val="0"/>
        <w:pBdr>
          <w:bottom w:val="single" w:color="FFFFFF" w:sz="4" w:space="7"/>
        </w:pBdr>
        <w:shd w:val="clear" w:color="auto" w:fill="auto"/>
        <w:kinsoku/>
        <w:wordWrap/>
        <w:overflowPunct/>
        <w:topLinePunct w:val="0"/>
        <w:autoSpaceDN/>
        <w:bidi w:val="0"/>
        <w:spacing w:beforeAutospacing="0" w:afterAutospacing="0" w:line="560" w:lineRule="exact"/>
        <w:ind w:firstLine="628"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《条例》共</w:t>
      </w:r>
      <w:r>
        <w:rPr>
          <w:rFonts w:hint="eastAsia" w:ascii="仿宋_GB2312" w:hAnsi="仿宋_GB2312" w:eastAsia="仿宋_GB2312" w:cs="仿宋_GB2312"/>
          <w:spacing w:val="-3"/>
          <w:sz w:val="32"/>
          <w:szCs w:val="32"/>
          <w:lang w:eastAsia="zh-CN"/>
        </w:rPr>
        <w:t>八</w:t>
      </w:r>
      <w:r>
        <w:rPr>
          <w:rFonts w:hint="eastAsia" w:ascii="仿宋_GB2312" w:hAnsi="仿宋_GB2312" w:eastAsia="仿宋_GB2312" w:cs="仿宋_GB2312"/>
          <w:spacing w:val="-3"/>
          <w:sz w:val="32"/>
          <w:szCs w:val="32"/>
        </w:rPr>
        <w:t>章，</w:t>
      </w:r>
      <w:r>
        <w:rPr>
          <w:rFonts w:hint="eastAsia" w:ascii="仿宋_GB2312" w:hAnsi="仿宋_GB2312" w:eastAsia="仿宋_GB2312" w:cs="仿宋_GB2312"/>
          <w:spacing w:val="-3"/>
          <w:sz w:val="32"/>
          <w:szCs w:val="32"/>
          <w:lang w:eastAsia="zh-CN"/>
        </w:rPr>
        <w:t>九十六</w:t>
      </w:r>
      <w:r>
        <w:rPr>
          <w:rFonts w:hint="eastAsia" w:ascii="仿宋_GB2312" w:hAnsi="仿宋_GB2312" w:eastAsia="仿宋_GB2312" w:cs="仿宋_GB2312"/>
          <w:spacing w:val="-3"/>
          <w:sz w:val="32"/>
          <w:szCs w:val="32"/>
        </w:rPr>
        <w:t>条</w:t>
      </w:r>
      <w:r>
        <w:rPr>
          <w:rFonts w:hint="eastAsia" w:ascii="仿宋_GB2312" w:hAnsi="仿宋_GB2312" w:eastAsia="仿宋_GB2312" w:cs="仿宋_GB2312"/>
          <w:spacing w:val="-3"/>
          <w:sz w:val="32"/>
          <w:szCs w:val="32"/>
          <w:lang w:eastAsia="zh-CN"/>
        </w:rPr>
        <w:t>，分为</w:t>
      </w:r>
      <w:r>
        <w:rPr>
          <w:rFonts w:hint="eastAsia" w:ascii="仿宋_GB2312" w:hAnsi="仿宋_GB2312" w:eastAsia="仿宋_GB2312" w:cs="仿宋_GB2312"/>
          <w:spacing w:val="-3"/>
          <w:sz w:val="32"/>
          <w:szCs w:val="32"/>
        </w:rPr>
        <w:t>总则、</w:t>
      </w:r>
      <w:r>
        <w:rPr>
          <w:rFonts w:hint="eastAsia" w:ascii="仿宋_GB2312" w:hAnsi="仿宋_GB2312" w:eastAsia="仿宋_GB2312" w:cs="仿宋_GB2312"/>
          <w:spacing w:val="-3"/>
          <w:sz w:val="32"/>
          <w:szCs w:val="32"/>
          <w:lang w:eastAsia="zh-CN"/>
        </w:rPr>
        <w:t>中医药服务</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中药保护与发展</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人才培养与科研支持</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中医药传承与传播</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保障与监管</w:t>
      </w:r>
      <w:r>
        <w:rPr>
          <w:rFonts w:hint="eastAsia" w:ascii="仿宋_GB2312" w:hAnsi="仿宋_GB2312" w:eastAsia="仿宋_GB2312" w:cs="仿宋_GB2312"/>
          <w:spacing w:val="-3"/>
          <w:sz w:val="32"/>
          <w:szCs w:val="32"/>
        </w:rPr>
        <w:t>、法律责任和附则</w:t>
      </w:r>
      <w:r>
        <w:rPr>
          <w:rFonts w:hint="eastAsia" w:ascii="仿宋_GB2312" w:hAnsi="仿宋_GB2312" w:eastAsia="仿宋_GB2312" w:cs="仿宋_GB2312"/>
          <w:spacing w:val="-3"/>
          <w:sz w:val="32"/>
          <w:szCs w:val="32"/>
          <w:highlight w:val="none"/>
        </w:rPr>
        <w:t>。</w:t>
      </w:r>
      <w:r>
        <w:rPr>
          <w:rFonts w:hint="eastAsia" w:ascii="仿宋_GB2312" w:hAnsi="仿宋_GB2312" w:eastAsia="仿宋_GB2312" w:cs="仿宋_GB2312"/>
          <w:spacing w:val="-3"/>
          <w:sz w:val="32"/>
          <w:szCs w:val="32"/>
          <w:highlight w:val="none"/>
          <w:lang w:eastAsia="zh-CN"/>
        </w:rPr>
        <w:t>主要内容包括以下七个方面</w:t>
      </w:r>
      <w:r>
        <w:rPr>
          <w:rFonts w:hint="eastAsia" w:ascii="仿宋_GB2312" w:hAnsi="仿宋_GB2312" w:eastAsia="仿宋_GB2312" w:cs="仿宋_GB2312"/>
          <w:spacing w:val="-3"/>
          <w:sz w:val="32"/>
          <w:szCs w:val="32"/>
        </w:rPr>
        <w:t>。</w:t>
      </w:r>
    </w:p>
    <w:p>
      <w:pPr>
        <w:keepNext/>
        <w:keepLines w:val="0"/>
        <w:pageBreakBefore w:val="0"/>
        <w:widowControl w:val="0"/>
        <w:numPr>
          <w:ilvl w:val="0"/>
          <w:numId w:val="1"/>
        </w:numPr>
        <w:pBdr>
          <w:bottom w:val="single" w:color="FFFFFF" w:sz="4" w:space="7"/>
        </w:pBdr>
        <w:shd w:val="clear" w:color="auto" w:fill="auto"/>
        <w:kinsoku/>
        <w:wordWrap/>
        <w:overflowPunct/>
        <w:topLinePunct w:val="0"/>
        <w:autoSpaceDN/>
        <w:bidi w:val="0"/>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完善中医医疗资源配置</w:t>
      </w:r>
    </w:p>
    <w:p>
      <w:pPr>
        <w:keepNext/>
        <w:keepLines w:val="0"/>
        <w:pageBreakBefore w:val="0"/>
        <w:widowControl w:val="0"/>
        <w:numPr>
          <w:ilvl w:val="0"/>
          <w:numId w:val="0"/>
        </w:numPr>
        <w:pBdr>
          <w:bottom w:val="single" w:color="FFFFFF" w:sz="4" w:space="7"/>
        </w:pBdr>
        <w:shd w:val="clear" w:color="auto" w:fill="auto"/>
        <w:kinsoku/>
        <w:wordWrap/>
        <w:overflowPunct/>
        <w:topLinePunct w:val="0"/>
        <w:autoSpaceDN/>
        <w:bidi w:val="0"/>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为进一步扩大</w:t>
      </w:r>
      <w:r>
        <w:rPr>
          <w:rFonts w:hint="eastAsia" w:ascii="仿宋_GB2312" w:eastAsia="仿宋_GB2312"/>
          <w:sz w:val="32"/>
          <w:szCs w:val="32"/>
          <w:lang w:eastAsia="zh-CN"/>
        </w:rPr>
        <w:t>和提高</w:t>
      </w:r>
      <w:r>
        <w:rPr>
          <w:rFonts w:hint="eastAsia" w:ascii="仿宋_GB2312" w:eastAsia="仿宋_GB2312"/>
          <w:sz w:val="32"/>
          <w:szCs w:val="32"/>
        </w:rPr>
        <w:t>中医药服务</w:t>
      </w:r>
      <w:r>
        <w:rPr>
          <w:rFonts w:hint="eastAsia" w:ascii="仿宋_GB2312" w:eastAsia="仿宋_GB2312"/>
          <w:sz w:val="32"/>
          <w:szCs w:val="32"/>
          <w:lang w:eastAsia="zh-CN"/>
        </w:rPr>
        <w:t>的有效</w:t>
      </w:r>
      <w:r>
        <w:rPr>
          <w:rFonts w:hint="eastAsia" w:ascii="仿宋_GB2312" w:eastAsia="仿宋_GB2312"/>
          <w:sz w:val="32"/>
          <w:szCs w:val="32"/>
        </w:rPr>
        <w:t>供给，</w:t>
      </w:r>
      <w:r>
        <w:rPr>
          <w:rFonts w:hint="eastAsia" w:ascii="仿宋_GB2312" w:eastAsia="仿宋_GB2312"/>
          <w:sz w:val="32"/>
          <w:szCs w:val="32"/>
          <w:lang w:eastAsia="zh-CN"/>
        </w:rPr>
        <w:t>规定</w:t>
      </w:r>
      <w:r>
        <w:rPr>
          <w:rFonts w:hint="eastAsia" w:ascii="仿宋_GB2312" w:eastAsia="仿宋_GB2312"/>
          <w:sz w:val="32"/>
          <w:szCs w:val="32"/>
        </w:rPr>
        <w:t>本市</w:t>
      </w:r>
      <w:r>
        <w:rPr>
          <w:rFonts w:hint="eastAsia" w:ascii="仿宋_GB2312" w:hAnsi="仿宋_GB2312" w:eastAsia="仿宋_GB2312" w:cs="仿宋_GB2312"/>
          <w:color w:val="auto"/>
          <w:spacing w:val="0"/>
          <w:sz w:val="32"/>
          <w:szCs w:val="32"/>
          <w:highlight w:val="none"/>
        </w:rPr>
        <w:t>每个</w:t>
      </w:r>
      <w:r>
        <w:rPr>
          <w:rFonts w:hint="eastAsia" w:ascii="仿宋_GB2312" w:hAnsi="仿宋_GB2312" w:eastAsia="仿宋_GB2312" w:cs="仿宋_GB2312"/>
          <w:color w:val="auto"/>
          <w:spacing w:val="0"/>
          <w:sz w:val="32"/>
          <w:szCs w:val="32"/>
          <w:highlight w:val="none"/>
          <w:lang w:eastAsia="zh-CN"/>
        </w:rPr>
        <w:t>行政</w:t>
      </w:r>
      <w:r>
        <w:rPr>
          <w:rFonts w:hint="eastAsia" w:ascii="仿宋_GB2312" w:hAnsi="仿宋_GB2312" w:eastAsia="仿宋_GB2312" w:cs="仿宋_GB2312"/>
          <w:color w:val="auto"/>
          <w:spacing w:val="0"/>
          <w:sz w:val="32"/>
          <w:szCs w:val="32"/>
          <w:highlight w:val="none"/>
        </w:rPr>
        <w:t>区应当至少举办一家公立中医</w:t>
      </w:r>
      <w:r>
        <w:rPr>
          <w:rFonts w:hint="eastAsia" w:ascii="仿宋_GB2312" w:hAnsi="仿宋_GB2312" w:eastAsia="仿宋_GB2312" w:cs="仿宋_GB2312"/>
          <w:color w:val="auto"/>
          <w:spacing w:val="0"/>
          <w:sz w:val="32"/>
          <w:szCs w:val="32"/>
          <w:highlight w:val="none"/>
          <w:lang w:val="en-US" w:eastAsia="zh-CN"/>
        </w:rPr>
        <w:t>综合</w:t>
      </w:r>
      <w:r>
        <w:rPr>
          <w:rFonts w:hint="eastAsia" w:ascii="仿宋_GB2312" w:hAnsi="仿宋_GB2312" w:eastAsia="仿宋_GB2312" w:cs="仿宋_GB2312"/>
          <w:color w:val="auto"/>
          <w:spacing w:val="0"/>
          <w:sz w:val="32"/>
          <w:szCs w:val="32"/>
          <w:highlight w:val="none"/>
        </w:rPr>
        <w:t>医院</w:t>
      </w:r>
      <w:r>
        <w:rPr>
          <w:rFonts w:hint="eastAsia" w:ascii="仿宋_GB2312" w:hAnsi="仿宋_GB2312" w:eastAsia="仿宋_GB2312" w:cs="仿宋_GB2312"/>
          <w:color w:val="auto"/>
          <w:spacing w:val="0"/>
          <w:sz w:val="32"/>
          <w:szCs w:val="32"/>
          <w:highlight w:val="none"/>
          <w:lang w:eastAsia="zh-CN"/>
        </w:rPr>
        <w:t>；公立</w:t>
      </w:r>
      <w:r>
        <w:rPr>
          <w:rFonts w:hint="eastAsia" w:ascii="仿宋_GB2312" w:hAnsi="仿宋_GB2312" w:eastAsia="仿宋_GB2312" w:cs="仿宋_GB2312"/>
          <w:color w:val="auto"/>
          <w:spacing w:val="0"/>
          <w:sz w:val="32"/>
          <w:szCs w:val="32"/>
          <w:highlight w:val="none"/>
        </w:rPr>
        <w:t>综合医院、妇幼保健院、传染病医院和其他有条件的专科医院应当设置中医科</w:t>
      </w:r>
      <w:r>
        <w:rPr>
          <w:rFonts w:hint="eastAsia" w:ascii="仿宋_GB2312" w:hAnsi="仿宋_GB2312" w:eastAsia="仿宋_GB2312" w:cs="仿宋_GB2312"/>
          <w:color w:val="auto"/>
          <w:spacing w:val="0"/>
          <w:sz w:val="32"/>
          <w:szCs w:val="32"/>
          <w:highlight w:val="none"/>
          <w:lang w:val="en-US" w:eastAsia="zh-CN"/>
        </w:rPr>
        <w:t>室</w:t>
      </w:r>
      <w:r>
        <w:rPr>
          <w:rFonts w:hint="eastAsia" w:ascii="仿宋_GB2312" w:hAnsi="仿宋_GB2312" w:eastAsia="仿宋_GB2312" w:cs="仿宋_GB2312"/>
          <w:color w:val="auto"/>
          <w:spacing w:val="0"/>
          <w:sz w:val="32"/>
          <w:szCs w:val="32"/>
          <w:highlight w:val="none"/>
        </w:rPr>
        <w:t>和中药房</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二级以上公立综合医院的中医科</w:t>
      </w:r>
      <w:r>
        <w:rPr>
          <w:rFonts w:hint="eastAsia" w:ascii="仿宋_GB2312" w:hAnsi="仿宋_GB2312" w:eastAsia="仿宋_GB2312" w:cs="仿宋_GB2312"/>
          <w:color w:val="auto"/>
          <w:spacing w:val="0"/>
          <w:sz w:val="32"/>
          <w:szCs w:val="32"/>
          <w:highlight w:val="none"/>
          <w:lang w:val="en-US" w:eastAsia="zh-CN"/>
        </w:rPr>
        <w:t>室</w:t>
      </w:r>
      <w:r>
        <w:rPr>
          <w:rFonts w:hint="eastAsia" w:ascii="仿宋_GB2312" w:hAnsi="仿宋_GB2312" w:eastAsia="仿宋_GB2312" w:cs="仿宋_GB2312"/>
          <w:color w:val="auto"/>
          <w:spacing w:val="0"/>
          <w:sz w:val="32"/>
          <w:szCs w:val="32"/>
          <w:highlight w:val="none"/>
        </w:rPr>
        <w:t>床位数应当</w:t>
      </w:r>
      <w:r>
        <w:rPr>
          <w:rFonts w:hint="eastAsia" w:ascii="仿宋_GB2312" w:hAnsi="仿宋_GB2312" w:eastAsia="仿宋_GB2312" w:cs="仿宋_GB2312"/>
          <w:color w:val="auto"/>
          <w:spacing w:val="0"/>
          <w:sz w:val="32"/>
          <w:szCs w:val="32"/>
          <w:highlight w:val="none"/>
          <w:lang w:eastAsia="zh-CN"/>
        </w:rPr>
        <w:t>不少于</w:t>
      </w:r>
      <w:r>
        <w:rPr>
          <w:rFonts w:hint="eastAsia" w:ascii="仿宋_GB2312" w:hAnsi="仿宋_GB2312" w:eastAsia="仿宋_GB2312" w:cs="仿宋_GB2312"/>
          <w:color w:val="auto"/>
          <w:spacing w:val="0"/>
          <w:sz w:val="32"/>
          <w:szCs w:val="32"/>
          <w:highlight w:val="none"/>
          <w:lang w:val="en-US" w:eastAsia="zh-CN"/>
        </w:rPr>
        <w:t>五十张</w:t>
      </w:r>
      <w:r>
        <w:rPr>
          <w:rFonts w:hint="eastAsia" w:ascii="仿宋_GB2312" w:hAnsi="仿宋_GB2312" w:eastAsia="仿宋_GB2312" w:cs="仿宋_GB2312"/>
          <w:color w:val="auto"/>
          <w:spacing w:val="0"/>
          <w:sz w:val="32"/>
          <w:szCs w:val="32"/>
          <w:highlight w:val="none"/>
          <w:lang w:eastAsia="zh-CN"/>
        </w:rPr>
        <w:t>或者</w:t>
      </w:r>
      <w:r>
        <w:rPr>
          <w:rFonts w:hint="eastAsia" w:ascii="仿宋_GB2312" w:hAnsi="仿宋_GB2312" w:eastAsia="仿宋_GB2312" w:cs="仿宋_GB2312"/>
          <w:color w:val="auto"/>
          <w:spacing w:val="0"/>
          <w:sz w:val="32"/>
          <w:szCs w:val="32"/>
          <w:highlight w:val="none"/>
        </w:rPr>
        <w:t>不</w:t>
      </w:r>
      <w:r>
        <w:rPr>
          <w:rFonts w:hint="eastAsia" w:ascii="仿宋_GB2312" w:hAnsi="仿宋_GB2312" w:eastAsia="仿宋_GB2312" w:cs="仿宋_GB2312"/>
          <w:color w:val="auto"/>
          <w:spacing w:val="0"/>
          <w:sz w:val="32"/>
          <w:szCs w:val="32"/>
          <w:highlight w:val="none"/>
          <w:lang w:val="en-US" w:eastAsia="zh-CN"/>
        </w:rPr>
        <w:t>低</w:t>
      </w:r>
      <w:r>
        <w:rPr>
          <w:rFonts w:hint="eastAsia" w:ascii="仿宋_GB2312" w:hAnsi="仿宋_GB2312" w:eastAsia="仿宋_GB2312" w:cs="仿宋_GB2312"/>
          <w:color w:val="auto"/>
          <w:spacing w:val="0"/>
          <w:sz w:val="32"/>
          <w:szCs w:val="32"/>
          <w:highlight w:val="none"/>
        </w:rPr>
        <w:t>于医院总床位数的百分之五</w:t>
      </w:r>
      <w:r>
        <w:rPr>
          <w:rFonts w:hint="eastAsia" w:ascii="仿宋_GB2312" w:hAnsi="仿宋_GB2312" w:eastAsia="仿宋_GB2312" w:cs="仿宋_GB2312"/>
          <w:color w:val="auto"/>
          <w:spacing w:val="0"/>
          <w:sz w:val="32"/>
          <w:szCs w:val="32"/>
          <w:highlight w:val="none"/>
          <w:lang w:eastAsia="zh-CN"/>
        </w:rPr>
        <w:t>；</w:t>
      </w:r>
      <w:r>
        <w:rPr>
          <w:rFonts w:hint="eastAsia" w:ascii="仿宋_GB2312" w:eastAsia="仿宋_GB2312"/>
          <w:sz w:val="32"/>
          <w:szCs w:val="32"/>
        </w:rPr>
        <w:t>社区健康服务机构应当提供中医药服务等。</w:t>
      </w:r>
    </w:p>
    <w:p>
      <w:pPr>
        <w:keepNext/>
        <w:keepLines w:val="0"/>
        <w:pageBreakBefore w:val="0"/>
        <w:widowControl w:val="0"/>
        <w:numPr>
          <w:ilvl w:val="0"/>
          <w:numId w:val="1"/>
        </w:numPr>
        <w:pBdr>
          <w:bottom w:val="single" w:color="FFFFFF" w:sz="4" w:space="7"/>
        </w:pBdr>
        <w:shd w:val="clear" w:color="auto" w:fill="auto"/>
        <w:kinsoku/>
        <w:wordWrap/>
        <w:overflowPunct/>
        <w:topLinePunct w:val="0"/>
        <w:autoSpaceDN/>
        <w:bidi w:val="0"/>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规范和保障中医药专业技术人员合法执业</w:t>
      </w:r>
    </w:p>
    <w:p>
      <w:pPr>
        <w:keepNext/>
        <w:keepLines w:val="0"/>
        <w:pageBreakBefore w:val="0"/>
        <w:widowControl w:val="0"/>
        <w:numPr>
          <w:ilvl w:val="0"/>
          <w:numId w:val="0"/>
        </w:numPr>
        <w:pBdr>
          <w:bottom w:val="single" w:color="FFFFFF" w:sz="4" w:space="7"/>
        </w:pBdr>
        <w:shd w:val="clear" w:color="auto" w:fill="auto"/>
        <w:kinsoku/>
        <w:wordWrap/>
        <w:overflowPunct/>
        <w:topLinePunct w:val="0"/>
        <w:autoSpaceDN/>
        <w:bidi w:val="0"/>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b w:val="0"/>
          <w:bCs w:val="0"/>
          <w:sz w:val="32"/>
          <w:szCs w:val="32"/>
          <w:lang w:eastAsia="zh-CN"/>
        </w:rPr>
        <w:t>根据</w:t>
      </w:r>
      <w:r>
        <w:rPr>
          <w:rFonts w:hint="eastAsia" w:ascii="仿宋_GB2312" w:hAnsi="Tahoma" w:eastAsia="仿宋_GB2312" w:cs="Tahoma"/>
          <w:color w:val="000000"/>
          <w:sz w:val="32"/>
          <w:szCs w:val="32"/>
          <w:lang w:eastAsia="zh-CN"/>
        </w:rPr>
        <w:t>中医药服务规律，</w:t>
      </w:r>
      <w:r>
        <w:rPr>
          <w:rFonts w:hint="eastAsia" w:ascii="仿宋_GB2312" w:eastAsia="仿宋_GB2312"/>
          <w:b w:val="0"/>
          <w:bCs w:val="0"/>
          <w:sz w:val="32"/>
          <w:szCs w:val="32"/>
          <w:lang w:eastAsia="zh-CN"/>
        </w:rPr>
        <w:t>进一步细化</w:t>
      </w:r>
      <w:r>
        <w:rPr>
          <w:rFonts w:hint="eastAsia" w:ascii="仿宋_GB2312" w:hAnsi="Tahoma" w:eastAsia="仿宋_GB2312" w:cs="Tahoma"/>
          <w:color w:val="000000"/>
          <w:sz w:val="32"/>
          <w:szCs w:val="32"/>
          <w:lang w:eastAsia="zh-CN"/>
        </w:rPr>
        <w:t>明确中医药专业技术人员的从业条件，</w:t>
      </w:r>
      <w:r>
        <w:rPr>
          <w:rFonts w:hint="eastAsia" w:ascii="仿宋_GB2312" w:eastAsia="仿宋_GB2312"/>
          <w:sz w:val="32"/>
          <w:szCs w:val="32"/>
          <w:lang w:eastAsia="zh-CN"/>
        </w:rPr>
        <w:t>在</w:t>
      </w:r>
      <w:r>
        <w:rPr>
          <w:rFonts w:hint="eastAsia" w:ascii="仿宋_GB2312" w:eastAsia="仿宋_GB2312"/>
          <w:sz w:val="32"/>
          <w:szCs w:val="32"/>
        </w:rPr>
        <w:t>保障中医药服务安全和质量</w:t>
      </w:r>
      <w:r>
        <w:rPr>
          <w:rFonts w:hint="eastAsia" w:ascii="仿宋_GB2312" w:eastAsia="仿宋_GB2312"/>
          <w:sz w:val="32"/>
          <w:szCs w:val="32"/>
          <w:lang w:eastAsia="zh-CN"/>
        </w:rPr>
        <w:t>的基础上</w:t>
      </w:r>
      <w:r>
        <w:rPr>
          <w:rFonts w:hint="eastAsia" w:ascii="仿宋_GB2312" w:eastAsia="仿宋_GB2312"/>
          <w:sz w:val="32"/>
          <w:szCs w:val="32"/>
        </w:rPr>
        <w:t>，</w:t>
      </w:r>
      <w:r>
        <w:rPr>
          <w:rFonts w:hint="eastAsia" w:ascii="仿宋_GB2312" w:eastAsia="仿宋_GB2312"/>
          <w:b w:val="0"/>
          <w:bCs w:val="0"/>
          <w:sz w:val="32"/>
          <w:szCs w:val="32"/>
          <w:lang w:eastAsia="zh-CN"/>
        </w:rPr>
        <w:t>规范和保障中医药专业技术人员合法执业。</w:t>
      </w:r>
      <w:r>
        <w:rPr>
          <w:rFonts w:hint="eastAsia" w:ascii="仿宋_GB2312" w:eastAsia="仿宋_GB2312"/>
          <w:sz w:val="32"/>
          <w:szCs w:val="32"/>
        </w:rPr>
        <w:t>明确</w:t>
      </w:r>
      <w:r>
        <w:rPr>
          <w:rFonts w:hint="eastAsia" w:ascii="仿宋_GB2312" w:hAnsi="仿宋_GB2312" w:eastAsia="仿宋_GB2312" w:cs="仿宋_GB2312"/>
          <w:color w:val="auto"/>
          <w:spacing w:val="0"/>
          <w:sz w:val="32"/>
          <w:szCs w:val="32"/>
          <w:highlight w:val="none"/>
        </w:rPr>
        <w:t>临床医师取得中医</w:t>
      </w:r>
      <w:r>
        <w:rPr>
          <w:rFonts w:hint="eastAsia" w:ascii="仿宋_GB2312" w:hAnsi="仿宋_GB2312" w:eastAsia="仿宋_GB2312" w:cs="仿宋_GB2312"/>
          <w:color w:val="auto"/>
          <w:spacing w:val="0"/>
          <w:sz w:val="32"/>
          <w:szCs w:val="32"/>
          <w:highlight w:val="none"/>
          <w:lang w:eastAsia="zh-CN"/>
        </w:rPr>
        <w:t>类</w:t>
      </w:r>
      <w:r>
        <w:rPr>
          <w:rFonts w:hint="eastAsia" w:ascii="仿宋_GB2312" w:hAnsi="仿宋_GB2312" w:eastAsia="仿宋_GB2312" w:cs="仿宋_GB2312"/>
          <w:color w:val="auto"/>
          <w:spacing w:val="0"/>
          <w:sz w:val="32"/>
          <w:szCs w:val="32"/>
          <w:highlight w:val="none"/>
        </w:rPr>
        <w:t>医师资格，可以申请增加注册中医类别专业</w:t>
      </w:r>
      <w:r>
        <w:rPr>
          <w:rFonts w:hint="eastAsia" w:ascii="仿宋_GB2312" w:hAnsi="仿宋_GB2312" w:eastAsia="仿宋_GB2312" w:cs="仿宋_GB2312"/>
          <w:color w:val="auto"/>
          <w:spacing w:val="0"/>
          <w:sz w:val="32"/>
          <w:szCs w:val="32"/>
          <w:highlight w:val="none"/>
          <w:lang w:eastAsia="zh-CN"/>
        </w:rPr>
        <w:t>作为执业范围；</w:t>
      </w:r>
      <w:r>
        <w:rPr>
          <w:rFonts w:hint="eastAsia" w:ascii="仿宋_GB2312" w:eastAsia="仿宋_GB2312"/>
          <w:sz w:val="32"/>
          <w:szCs w:val="32"/>
          <w:lang w:eastAsia="zh-CN"/>
        </w:rPr>
        <w:t>规定</w:t>
      </w:r>
      <w:r>
        <w:rPr>
          <w:rFonts w:hint="eastAsia" w:ascii="仿宋_GB2312" w:eastAsia="仿宋_GB2312"/>
          <w:sz w:val="32"/>
          <w:szCs w:val="32"/>
        </w:rPr>
        <w:t>非中医类别的执业医师符合规定条件可以</w:t>
      </w:r>
      <w:r>
        <w:rPr>
          <w:rFonts w:hint="eastAsia" w:ascii="仿宋_GB2312" w:eastAsia="仿宋_GB2312"/>
          <w:sz w:val="32"/>
          <w:szCs w:val="32"/>
          <w:lang w:val="en-US" w:eastAsia="zh-CN"/>
        </w:rPr>
        <w:t>依法提供</w:t>
      </w:r>
      <w:r>
        <w:rPr>
          <w:rFonts w:hint="eastAsia" w:ascii="仿宋_GB2312" w:eastAsia="仿宋_GB2312"/>
          <w:sz w:val="32"/>
          <w:szCs w:val="32"/>
        </w:rPr>
        <w:t>相应</w:t>
      </w:r>
      <w:r>
        <w:rPr>
          <w:rFonts w:hint="eastAsia" w:ascii="仿宋_GB2312" w:eastAsia="仿宋_GB2312"/>
          <w:sz w:val="32"/>
          <w:szCs w:val="32"/>
          <w:lang w:eastAsia="zh-CN"/>
        </w:rPr>
        <w:t>的</w:t>
      </w:r>
      <w:r>
        <w:rPr>
          <w:rFonts w:hint="eastAsia" w:ascii="仿宋_GB2312" w:eastAsia="仿宋_GB2312"/>
          <w:sz w:val="32"/>
          <w:szCs w:val="32"/>
        </w:rPr>
        <w:t>中医药服务</w:t>
      </w:r>
      <w:r>
        <w:rPr>
          <w:rFonts w:hint="eastAsia" w:ascii="仿宋_GB2312" w:eastAsia="仿宋_GB2312"/>
          <w:sz w:val="32"/>
          <w:szCs w:val="32"/>
          <w:lang w:eastAsia="zh-CN"/>
        </w:rPr>
        <w:t>；</w:t>
      </w:r>
      <w:r>
        <w:rPr>
          <w:rFonts w:hint="eastAsia" w:ascii="仿宋_GB2312" w:eastAsia="仿宋_GB2312"/>
          <w:sz w:val="32"/>
          <w:szCs w:val="32"/>
        </w:rPr>
        <w:t>授予具备一定条件的护士开展</w:t>
      </w:r>
      <w:r>
        <w:rPr>
          <w:rFonts w:hint="eastAsia" w:ascii="仿宋_GB2312" w:eastAsia="仿宋_GB2312"/>
          <w:sz w:val="32"/>
          <w:szCs w:val="32"/>
          <w:lang w:eastAsia="zh-CN"/>
        </w:rPr>
        <w:t>非</w:t>
      </w:r>
      <w:r>
        <w:rPr>
          <w:rFonts w:hint="eastAsia" w:ascii="仿宋_GB2312" w:eastAsia="仿宋_GB2312"/>
          <w:sz w:val="32"/>
          <w:szCs w:val="32"/>
        </w:rPr>
        <w:t>限制开展的中医</w:t>
      </w:r>
      <w:r>
        <w:rPr>
          <w:rFonts w:hint="eastAsia" w:ascii="仿宋_GB2312" w:eastAsia="仿宋_GB2312"/>
          <w:sz w:val="32"/>
          <w:szCs w:val="32"/>
          <w:lang w:eastAsia="zh-CN"/>
        </w:rPr>
        <w:t>药</w:t>
      </w:r>
      <w:r>
        <w:rPr>
          <w:rFonts w:hint="eastAsia" w:ascii="仿宋_GB2312" w:eastAsia="仿宋_GB2312"/>
          <w:sz w:val="32"/>
          <w:szCs w:val="32"/>
        </w:rPr>
        <w:t>适宜技术和开具非限制开展的中医</w:t>
      </w:r>
      <w:r>
        <w:rPr>
          <w:rFonts w:hint="eastAsia" w:ascii="仿宋_GB2312" w:eastAsia="仿宋_GB2312"/>
          <w:sz w:val="32"/>
          <w:szCs w:val="32"/>
          <w:lang w:eastAsia="zh-CN"/>
        </w:rPr>
        <w:t>药</w:t>
      </w:r>
      <w:r>
        <w:rPr>
          <w:rFonts w:hint="eastAsia" w:ascii="仿宋_GB2312" w:eastAsia="仿宋_GB2312"/>
          <w:sz w:val="32"/>
          <w:szCs w:val="32"/>
        </w:rPr>
        <w:t>适宜技术治疗单、中医非药物处方等执业活动的权限</w:t>
      </w:r>
      <w:r>
        <w:rPr>
          <w:rFonts w:hint="eastAsia" w:ascii="仿宋_GB2312" w:eastAsia="仿宋_GB2312"/>
          <w:sz w:val="32"/>
          <w:szCs w:val="32"/>
          <w:lang w:eastAsia="zh-CN"/>
        </w:rPr>
        <w:t>；</w:t>
      </w:r>
      <w:r>
        <w:rPr>
          <w:rFonts w:hint="eastAsia" w:ascii="仿宋_GB2312" w:eastAsia="仿宋_GB2312"/>
          <w:b w:val="0"/>
          <w:bCs w:val="0"/>
          <w:sz w:val="32"/>
          <w:szCs w:val="32"/>
          <w:lang w:eastAsia="zh-CN"/>
        </w:rPr>
        <w:t>规定</w:t>
      </w:r>
      <w:r>
        <w:rPr>
          <w:rFonts w:hint="eastAsia" w:ascii="仿宋_GB2312" w:hAnsi="仿宋_GB2312" w:eastAsia="仿宋_GB2312" w:cs="仿宋_GB2312"/>
          <w:color w:val="auto"/>
          <w:spacing w:val="0"/>
          <w:kern w:val="2"/>
          <w:sz w:val="32"/>
          <w:szCs w:val="32"/>
          <w:highlight w:val="none"/>
        </w:rPr>
        <w:t>中药士、中医师参加中药调剂技术培训</w:t>
      </w:r>
      <w:r>
        <w:rPr>
          <w:rFonts w:hint="eastAsia" w:ascii="仿宋_GB2312" w:hAnsi="仿宋_GB2312" w:eastAsia="仿宋_GB2312" w:cs="仿宋_GB2312"/>
          <w:color w:val="auto"/>
          <w:spacing w:val="0"/>
          <w:kern w:val="2"/>
          <w:sz w:val="32"/>
          <w:szCs w:val="32"/>
          <w:highlight w:val="none"/>
          <w:lang w:eastAsia="zh-CN"/>
        </w:rPr>
        <w:t>，经</w:t>
      </w:r>
      <w:r>
        <w:rPr>
          <w:rFonts w:hint="eastAsia" w:ascii="仿宋_GB2312" w:hAnsi="仿宋_GB2312" w:eastAsia="仿宋_GB2312" w:cs="仿宋_GB2312"/>
          <w:color w:val="auto"/>
          <w:spacing w:val="0"/>
          <w:kern w:val="2"/>
          <w:sz w:val="32"/>
          <w:szCs w:val="32"/>
          <w:highlight w:val="none"/>
        </w:rPr>
        <w:t>区级以上中医药主管部门考核合格，可以在基层医疗机构从事中药调剂工作。</w:t>
      </w:r>
    </w:p>
    <w:p>
      <w:pPr>
        <w:keepNext/>
        <w:keepLines w:val="0"/>
        <w:pageBreakBefore w:val="0"/>
        <w:widowControl w:val="0"/>
        <w:numPr>
          <w:ilvl w:val="0"/>
          <w:numId w:val="1"/>
        </w:numPr>
        <w:pBdr>
          <w:bottom w:val="single" w:color="FFFFFF" w:sz="4" w:space="7"/>
        </w:pBdr>
        <w:shd w:val="clear" w:color="auto" w:fill="auto"/>
        <w:kinsoku/>
        <w:wordWrap/>
        <w:overflowPunct/>
        <w:topLinePunct w:val="0"/>
        <w:autoSpaceDN/>
        <w:bidi w:val="0"/>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加强中医药服务规范</w:t>
      </w:r>
    </w:p>
    <w:p>
      <w:pPr>
        <w:keepNext/>
        <w:keepLines w:val="0"/>
        <w:pageBreakBefore w:val="0"/>
        <w:widowControl w:val="0"/>
        <w:numPr>
          <w:ilvl w:val="0"/>
          <w:numId w:val="0"/>
        </w:numPr>
        <w:pBdr>
          <w:bottom w:val="single" w:color="FFFFFF" w:sz="4" w:space="7"/>
        </w:pBdr>
        <w:shd w:val="clear" w:color="auto" w:fill="auto"/>
        <w:kinsoku/>
        <w:wordWrap/>
        <w:overflowPunct/>
        <w:topLinePunct w:val="0"/>
        <w:autoSpaceDN/>
        <w:bidi w:val="0"/>
        <w:spacing w:beforeAutospacing="0" w:afterAutospacing="0" w:line="560" w:lineRule="exact"/>
        <w:ind w:firstLine="640" w:firstLineChars="200"/>
        <w:textAlignment w:val="auto"/>
        <w:rPr>
          <w:rFonts w:ascii="仿宋_GB2312" w:eastAsia="仿宋_GB2312"/>
          <w:sz w:val="32"/>
          <w:szCs w:val="32"/>
        </w:rPr>
      </w:pPr>
      <w:r>
        <w:rPr>
          <w:rFonts w:hint="eastAsia" w:ascii="仿宋_GB2312" w:hAnsi="宋体" w:eastAsia="仿宋_GB2312" w:cs="宋体"/>
          <w:b w:val="0"/>
          <w:bCs w:val="0"/>
          <w:sz w:val="32"/>
          <w:szCs w:val="32"/>
          <w:lang w:eastAsia="zh-CN"/>
        </w:rPr>
        <w:t>进一步加强和完善中医药服务规范，推动提高中医药服务质量。</w:t>
      </w:r>
      <w:r>
        <w:rPr>
          <w:rFonts w:hint="eastAsia" w:ascii="仿宋_GB2312" w:hAnsi="宋体" w:eastAsia="仿宋_GB2312" w:cs="宋体"/>
          <w:b w:val="0"/>
          <w:bCs w:val="0"/>
          <w:i w:val="0"/>
          <w:iCs w:val="0"/>
          <w:sz w:val="32"/>
          <w:szCs w:val="32"/>
          <w:lang w:eastAsia="zh-CN"/>
        </w:rPr>
        <w:t>规范中医养生保健机构经营活动，规定中医养生保健机构</w:t>
      </w:r>
      <w:r>
        <w:rPr>
          <w:rFonts w:hint="eastAsia" w:ascii="仿宋_GB2312" w:hAnsi="仿宋_GB2312" w:eastAsia="仿宋_GB2312" w:cs="仿宋_GB2312"/>
          <w:color w:val="auto"/>
          <w:spacing w:val="0"/>
          <w:sz w:val="32"/>
          <w:szCs w:val="32"/>
          <w:highlight w:val="none"/>
        </w:rPr>
        <w:t>不得开展疾病诊疗活动，不得进行带有医疗性质的宣传</w:t>
      </w:r>
      <w:r>
        <w:rPr>
          <w:rFonts w:hint="eastAsia" w:ascii="仿宋_GB2312" w:hAnsi="仿宋_GB2312" w:eastAsia="仿宋_GB2312" w:cs="仿宋_GB2312"/>
          <w:color w:val="auto"/>
          <w:spacing w:val="0"/>
          <w:sz w:val="32"/>
          <w:szCs w:val="32"/>
          <w:highlight w:val="none"/>
          <w:lang w:eastAsia="zh-CN"/>
        </w:rPr>
        <w:t>，不得非法从事药品和医疗器械销售等活动；</w:t>
      </w:r>
      <w:r>
        <w:rPr>
          <w:rFonts w:hint="eastAsia" w:ascii="仿宋_GB2312" w:hAnsi="宋体" w:eastAsia="仿宋_GB2312" w:cs="宋体"/>
          <w:b w:val="0"/>
          <w:bCs w:val="0"/>
          <w:sz w:val="32"/>
          <w:szCs w:val="32"/>
          <w:lang w:eastAsia="zh-CN"/>
        </w:rPr>
        <w:t>规定</w:t>
      </w:r>
      <w:r>
        <w:rPr>
          <w:rFonts w:hint="eastAsia" w:ascii="仿宋_GB2312" w:hAnsi="宋体" w:eastAsia="仿宋_GB2312"/>
          <w:color w:val="auto"/>
          <w:spacing w:val="0"/>
          <w:sz w:val="32"/>
          <w:szCs w:val="32"/>
          <w:highlight w:val="none"/>
        </w:rPr>
        <w:t>中医医疗机构</w:t>
      </w:r>
      <w:r>
        <w:rPr>
          <w:rFonts w:hint="eastAsia" w:ascii="仿宋_GB2312" w:eastAsia="仿宋_GB2312"/>
          <w:color w:val="auto"/>
          <w:spacing w:val="0"/>
          <w:sz w:val="32"/>
          <w:szCs w:val="32"/>
          <w:highlight w:val="none"/>
          <w:lang w:eastAsia="zh-CN"/>
        </w:rPr>
        <w:t>、</w:t>
      </w:r>
      <w:r>
        <w:rPr>
          <w:rFonts w:hint="eastAsia" w:ascii="仿宋_GB2312" w:hAnsi="宋体" w:eastAsia="仿宋_GB2312"/>
          <w:color w:val="auto"/>
          <w:spacing w:val="0"/>
          <w:sz w:val="32"/>
          <w:szCs w:val="32"/>
          <w:highlight w:val="none"/>
        </w:rPr>
        <w:t>中医药专业技术人员可以运用</w:t>
      </w:r>
      <w:r>
        <w:rPr>
          <w:rFonts w:hint="eastAsia" w:ascii="仿宋_GB2312" w:hAnsi="宋体" w:eastAsia="仿宋_GB2312"/>
          <w:color w:val="auto"/>
          <w:spacing w:val="0"/>
          <w:sz w:val="32"/>
          <w:szCs w:val="32"/>
          <w:highlight w:val="none"/>
          <w:lang w:eastAsia="zh-CN"/>
        </w:rPr>
        <w:t>互联网</w:t>
      </w:r>
      <w:r>
        <w:rPr>
          <w:rFonts w:hint="eastAsia" w:ascii="仿宋_GB2312" w:eastAsia="仿宋_GB2312"/>
          <w:color w:val="auto"/>
          <w:spacing w:val="0"/>
          <w:sz w:val="32"/>
          <w:szCs w:val="32"/>
          <w:highlight w:val="none"/>
          <w:lang w:eastAsia="zh-CN"/>
        </w:rPr>
        <w:t>等现代</w:t>
      </w:r>
      <w:r>
        <w:rPr>
          <w:rFonts w:hint="default" w:ascii="仿宋_GB2312" w:hAnsi="宋体" w:eastAsia="仿宋_GB2312"/>
          <w:color w:val="auto"/>
          <w:spacing w:val="0"/>
          <w:sz w:val="32"/>
          <w:szCs w:val="32"/>
          <w:highlight w:val="none"/>
          <w:lang w:val="en-US"/>
        </w:rPr>
        <w:t>信息</w:t>
      </w:r>
      <w:r>
        <w:rPr>
          <w:rFonts w:hint="eastAsia" w:ascii="仿宋_GB2312" w:hAnsi="宋体" w:eastAsia="仿宋_GB2312"/>
          <w:color w:val="auto"/>
          <w:spacing w:val="0"/>
          <w:sz w:val="32"/>
          <w:szCs w:val="32"/>
          <w:highlight w:val="none"/>
        </w:rPr>
        <w:t>技术</w:t>
      </w:r>
      <w:r>
        <w:rPr>
          <w:rFonts w:hint="eastAsia" w:ascii="仿宋_GB2312" w:eastAsia="仿宋_GB2312"/>
          <w:color w:val="auto"/>
          <w:spacing w:val="0"/>
          <w:sz w:val="32"/>
          <w:szCs w:val="32"/>
          <w:highlight w:val="none"/>
          <w:lang w:val="en-US" w:eastAsia="zh-CN"/>
        </w:rPr>
        <w:t>提供</w:t>
      </w:r>
      <w:r>
        <w:rPr>
          <w:rFonts w:hint="eastAsia" w:ascii="仿宋_GB2312" w:eastAsia="仿宋_GB2312"/>
          <w:color w:val="auto"/>
          <w:spacing w:val="0"/>
          <w:sz w:val="32"/>
          <w:szCs w:val="32"/>
          <w:highlight w:val="none"/>
          <w:lang w:eastAsia="zh-CN"/>
        </w:rPr>
        <w:t>符合规定的中医药服务；</w:t>
      </w:r>
      <w:r>
        <w:rPr>
          <w:rFonts w:hint="eastAsia" w:ascii="仿宋_GB2312" w:eastAsia="仿宋_GB2312"/>
          <w:sz w:val="32"/>
          <w:szCs w:val="32"/>
          <w:lang w:eastAsia="zh-CN"/>
        </w:rPr>
        <w:t>规定</w:t>
      </w:r>
      <w:r>
        <w:rPr>
          <w:rFonts w:hint="eastAsia" w:ascii="仿宋_GB2312" w:hAnsi="宋体" w:eastAsia="仿宋_GB2312"/>
          <w:color w:val="auto"/>
          <w:spacing w:val="0"/>
          <w:sz w:val="32"/>
          <w:szCs w:val="32"/>
          <w:highlight w:val="none"/>
        </w:rPr>
        <w:t>符合条件的中医药专业技术人员，可以上门为有需要的居民提供中医医疗服务、养生保健指导、中药用药指导、中医居家护理等中医药服务。</w:t>
      </w:r>
    </w:p>
    <w:p>
      <w:pPr>
        <w:keepNext/>
        <w:keepLines w:val="0"/>
        <w:pageBreakBefore w:val="0"/>
        <w:widowControl w:val="0"/>
        <w:numPr>
          <w:ilvl w:val="0"/>
          <w:numId w:val="0"/>
        </w:numPr>
        <w:pBdr>
          <w:bottom w:val="single" w:color="FFFFFF" w:sz="4" w:space="7"/>
        </w:pBd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促进中药产业发展和中药质量提升</w:t>
      </w:r>
    </w:p>
    <w:p>
      <w:pPr>
        <w:keepNext/>
        <w:keepLines w:val="0"/>
        <w:pageBreakBefore w:val="0"/>
        <w:widowControl w:val="0"/>
        <w:numPr>
          <w:ilvl w:val="0"/>
          <w:numId w:val="0"/>
        </w:numPr>
        <w:pBdr>
          <w:bottom w:val="single" w:color="FFFFFF" w:sz="4" w:space="7"/>
        </w:pBdr>
        <w:kinsoku/>
        <w:wordWrap/>
        <w:overflowPunct/>
        <w:topLinePunct w:val="0"/>
        <w:autoSpaceDE/>
        <w:autoSpaceDN/>
        <w:bidi w:val="0"/>
        <w:spacing w:line="560" w:lineRule="exact"/>
        <w:ind w:firstLine="628"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spacing w:val="-3"/>
          <w:sz w:val="32"/>
          <w:szCs w:val="32"/>
          <w:lang w:eastAsia="zh-CN"/>
        </w:rPr>
        <w:t>明确支持中药产业发展各项措施，</w:t>
      </w:r>
      <w:r>
        <w:rPr>
          <w:rFonts w:hint="eastAsia" w:ascii="仿宋_GB2312" w:eastAsia="仿宋_GB2312"/>
          <w:sz w:val="32"/>
          <w:szCs w:val="32"/>
        </w:rPr>
        <w:t>加强中药质量</w:t>
      </w:r>
      <w:r>
        <w:rPr>
          <w:rFonts w:hint="eastAsia" w:ascii="仿宋_GB2312" w:eastAsia="仿宋_GB2312"/>
          <w:sz w:val="32"/>
          <w:szCs w:val="32"/>
          <w:lang w:eastAsia="zh-CN"/>
        </w:rPr>
        <w:t>监管，</w:t>
      </w:r>
      <w:r>
        <w:rPr>
          <w:rFonts w:hint="eastAsia" w:ascii="仿宋_GB2312" w:hAnsi="宋体" w:eastAsia="仿宋_GB2312" w:cs="宋体"/>
          <w:color w:val="auto"/>
          <w:spacing w:val="0"/>
          <w:kern w:val="0"/>
          <w:sz w:val="32"/>
          <w:szCs w:val="32"/>
          <w:highlight w:val="none"/>
          <w:lang w:val="en-US" w:eastAsia="zh-CN" w:bidi="ar-SA"/>
        </w:rPr>
        <w:t>推动深圳中药产业高质量发展</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pacing w:val="0"/>
          <w:sz w:val="32"/>
          <w:szCs w:val="32"/>
          <w:highlight w:val="none"/>
          <w:lang w:eastAsia="zh-CN"/>
        </w:rPr>
        <w:t>要求</w:t>
      </w:r>
      <w:r>
        <w:rPr>
          <w:rFonts w:hint="eastAsia" w:ascii="仿宋_GB2312" w:hAnsi="仿宋_GB2312" w:eastAsia="仿宋_GB2312" w:cs="仿宋_GB2312"/>
          <w:color w:val="auto"/>
          <w:spacing w:val="0"/>
          <w:sz w:val="32"/>
          <w:szCs w:val="32"/>
          <w:highlight w:val="none"/>
          <w:lang w:eastAsia="zh-CN"/>
        </w:rPr>
        <w:t>市中医药主管部门会同市市场监管部门依法制定和完善中药材全过程质量标准和规范，建立中药材流通追溯体系，加强质量监管，保障中药材质量安全；</w:t>
      </w:r>
      <w:r>
        <w:rPr>
          <w:rFonts w:hint="eastAsia" w:ascii="仿宋_GB2312" w:hAnsi="仿宋_GB2312" w:eastAsia="仿宋_GB2312" w:cs="仿宋_GB2312"/>
          <w:color w:val="auto"/>
          <w:spacing w:val="0"/>
          <w:sz w:val="32"/>
          <w:szCs w:val="32"/>
          <w:highlight w:val="none"/>
        </w:rPr>
        <w:t>支持建设濒危中药用动植物保护区、动植物园</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依法保护和利用药用动植物资源</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鼓励研制中药新药和生产来源于古代经典名方的中药复方制剂</w:t>
      </w:r>
      <w:r>
        <w:rPr>
          <w:rFonts w:hint="eastAsia" w:ascii="仿宋_GB2312" w:hAnsi="仿宋_GB2312" w:eastAsia="仿宋_GB2312" w:cs="仿宋_GB2312"/>
          <w:color w:val="auto"/>
          <w:spacing w:val="0"/>
          <w:sz w:val="32"/>
          <w:szCs w:val="32"/>
          <w:highlight w:val="none"/>
          <w:lang w:eastAsia="zh-CN"/>
        </w:rPr>
        <w:t>，以及</w:t>
      </w:r>
      <w:r>
        <w:rPr>
          <w:rFonts w:hint="eastAsia" w:ascii="仿宋_GB2312" w:hAnsi="仿宋_GB2312" w:eastAsia="仿宋_GB2312" w:cs="仿宋_GB2312"/>
          <w:color w:val="auto"/>
          <w:spacing w:val="0"/>
          <w:sz w:val="32"/>
          <w:szCs w:val="32"/>
          <w:highlight w:val="none"/>
        </w:rPr>
        <w:t>研发、生产、推广以特色中药材为原料的产品</w:t>
      </w:r>
      <w:r>
        <w:rPr>
          <w:rFonts w:hint="eastAsia" w:ascii="仿宋_GB2312" w:hAnsi="仿宋_GB2312" w:eastAsia="仿宋_GB2312" w:cs="仿宋_GB2312"/>
          <w:color w:val="auto"/>
          <w:spacing w:val="0"/>
          <w:sz w:val="32"/>
          <w:szCs w:val="32"/>
          <w:highlight w:val="none"/>
          <w:lang w:eastAsia="zh-CN"/>
        </w:rPr>
        <w:t>；明确对</w:t>
      </w:r>
      <w:r>
        <w:rPr>
          <w:rFonts w:hint="eastAsia" w:ascii="仿宋_GB2312" w:hAnsi="仿宋_GB2312" w:eastAsia="仿宋_GB2312" w:cs="仿宋_GB2312"/>
          <w:color w:val="auto"/>
          <w:spacing w:val="0"/>
          <w:sz w:val="32"/>
          <w:szCs w:val="32"/>
          <w:highlight w:val="none"/>
        </w:rPr>
        <w:t>中药材或者中药饮片</w:t>
      </w:r>
      <w:r>
        <w:rPr>
          <w:rFonts w:hint="eastAsia" w:ascii="仿宋_GB2312" w:hAnsi="仿宋_GB2312" w:eastAsia="仿宋_GB2312" w:cs="仿宋_GB2312"/>
          <w:color w:val="auto"/>
          <w:spacing w:val="0"/>
          <w:sz w:val="32"/>
          <w:szCs w:val="32"/>
          <w:highlight w:val="none"/>
          <w:lang w:eastAsia="zh-CN"/>
        </w:rPr>
        <w:t>进行</w:t>
      </w:r>
      <w:r>
        <w:rPr>
          <w:rFonts w:hint="eastAsia" w:ascii="仿宋_GB2312" w:hAnsi="仿宋_GB2312" w:eastAsia="仿宋_GB2312" w:cs="仿宋_GB2312"/>
          <w:color w:val="auto"/>
          <w:spacing w:val="0"/>
          <w:sz w:val="32"/>
          <w:szCs w:val="32"/>
          <w:highlight w:val="none"/>
        </w:rPr>
        <w:t>加工</w:t>
      </w:r>
      <w:r>
        <w:rPr>
          <w:rFonts w:hint="eastAsia" w:ascii="仿宋_GB2312" w:hAnsi="仿宋_GB2312" w:eastAsia="仿宋_GB2312" w:cs="仿宋_GB2312"/>
          <w:color w:val="auto"/>
          <w:spacing w:val="0"/>
          <w:sz w:val="32"/>
          <w:szCs w:val="32"/>
          <w:highlight w:val="none"/>
          <w:lang w:eastAsia="zh-CN"/>
        </w:rPr>
        <w:t>不纳入</w:t>
      </w:r>
      <w:r>
        <w:rPr>
          <w:rFonts w:hint="eastAsia" w:ascii="仿宋_GB2312" w:hAnsi="仿宋_GB2312" w:eastAsia="仿宋_GB2312" w:cs="仿宋_GB2312"/>
          <w:color w:val="auto"/>
          <w:spacing w:val="0"/>
          <w:sz w:val="32"/>
          <w:szCs w:val="32"/>
          <w:highlight w:val="none"/>
          <w:lang w:val="en-US" w:eastAsia="zh-CN"/>
        </w:rPr>
        <w:t>医疗机构</w:t>
      </w:r>
      <w:r>
        <w:rPr>
          <w:rFonts w:hint="eastAsia" w:ascii="仿宋_GB2312" w:hAnsi="仿宋_GB2312" w:eastAsia="仿宋_GB2312" w:cs="仿宋_GB2312"/>
          <w:color w:val="auto"/>
          <w:spacing w:val="0"/>
          <w:sz w:val="32"/>
          <w:szCs w:val="32"/>
          <w:highlight w:val="none"/>
        </w:rPr>
        <w:t>中药制剂管理</w:t>
      </w:r>
      <w:r>
        <w:rPr>
          <w:rFonts w:hint="eastAsia" w:ascii="仿宋_GB2312" w:hAnsi="仿宋_GB2312" w:eastAsia="仿宋_GB2312" w:cs="仿宋_GB2312"/>
          <w:color w:val="auto"/>
          <w:spacing w:val="0"/>
          <w:sz w:val="32"/>
          <w:szCs w:val="32"/>
          <w:highlight w:val="none"/>
          <w:lang w:eastAsia="zh-CN"/>
        </w:rPr>
        <w:t>的情形。</w:t>
      </w:r>
    </w:p>
    <w:p>
      <w:pPr>
        <w:keepNext/>
        <w:keepLines w:val="0"/>
        <w:pageBreakBefore w:val="0"/>
        <w:widowControl w:val="0"/>
        <w:numPr>
          <w:ilvl w:val="0"/>
          <w:numId w:val="0"/>
        </w:numPr>
        <w:pBdr>
          <w:bottom w:val="single" w:color="FFFFFF" w:sz="4" w:space="7"/>
        </w:pBd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（五）加大中医药人才培养和科研扶持力度</w:t>
      </w:r>
    </w:p>
    <w:p>
      <w:pPr>
        <w:keepNext/>
        <w:keepLines w:val="0"/>
        <w:pageBreakBefore w:val="0"/>
        <w:widowControl w:val="0"/>
        <w:numPr>
          <w:ilvl w:val="0"/>
          <w:numId w:val="0"/>
        </w:numPr>
        <w:pBdr>
          <w:bottom w:val="single" w:color="FFFFFF" w:sz="4" w:space="7"/>
        </w:pBdr>
        <w:kinsoku/>
        <w:wordWrap/>
        <w:overflowPunct/>
        <w:topLinePunct w:val="0"/>
        <w:autoSpaceDE/>
        <w:autoSpaceDN/>
        <w:bidi w:val="0"/>
        <w:adjustRightInd/>
        <w:snapToGrid/>
        <w:spacing w:line="560" w:lineRule="exact"/>
        <w:ind w:firstLine="628"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pacing w:val="-3"/>
          <w:sz w:val="32"/>
          <w:szCs w:val="32"/>
          <w:lang w:eastAsia="zh-CN"/>
        </w:rPr>
        <w:t>进一步健全完善中医药人才培养体系，</w:t>
      </w:r>
      <w:r>
        <w:rPr>
          <w:rFonts w:hint="eastAsia" w:ascii="仿宋_GB2312" w:eastAsia="仿宋_GB2312"/>
          <w:color w:val="auto"/>
          <w:spacing w:val="0"/>
          <w:sz w:val="32"/>
          <w:szCs w:val="32"/>
          <w:highlight w:val="none"/>
        </w:rPr>
        <w:t>完善中医药专业技术人员规范化培训、继续教育、业务考核、能力评价等职业全周期的管理制度</w:t>
      </w:r>
      <w:r>
        <w:rPr>
          <w:rFonts w:hint="eastAsia" w:ascii="仿宋_GB2312" w:eastAsia="仿宋_GB2312"/>
          <w:color w:val="auto"/>
          <w:spacing w:val="0"/>
          <w:sz w:val="32"/>
          <w:szCs w:val="32"/>
          <w:highlight w:val="none"/>
          <w:lang w:eastAsia="zh-CN"/>
        </w:rPr>
        <w:t>，</w:t>
      </w:r>
      <w:r>
        <w:rPr>
          <w:rFonts w:hint="eastAsia" w:ascii="仿宋_GB2312" w:eastAsia="仿宋_GB2312"/>
          <w:sz w:val="32"/>
          <w:szCs w:val="32"/>
        </w:rPr>
        <w:t>建立健全中医药人才培养、</w:t>
      </w:r>
      <w:r>
        <w:rPr>
          <w:rFonts w:hint="eastAsia" w:ascii="仿宋_GB2312" w:eastAsia="仿宋_GB2312"/>
          <w:sz w:val="32"/>
          <w:szCs w:val="32"/>
          <w:lang w:val="en-US" w:eastAsia="zh-CN"/>
        </w:rPr>
        <w:t>使用</w:t>
      </w:r>
      <w:r>
        <w:rPr>
          <w:rFonts w:hint="eastAsia" w:ascii="仿宋_GB2312" w:eastAsia="仿宋_GB2312"/>
          <w:sz w:val="32"/>
          <w:szCs w:val="32"/>
        </w:rPr>
        <w:t>与激励机制，加强中医药的高等教育和继续教育，完善中医</w:t>
      </w:r>
      <w:r>
        <w:rPr>
          <w:rFonts w:hint="eastAsia" w:ascii="仿宋_GB2312" w:eastAsia="仿宋_GB2312"/>
          <w:sz w:val="32"/>
          <w:szCs w:val="32"/>
          <w:lang w:val="en-US" w:eastAsia="zh-CN"/>
        </w:rPr>
        <w:t>药</w:t>
      </w:r>
      <w:r>
        <w:rPr>
          <w:rFonts w:hint="eastAsia" w:ascii="仿宋_GB2312" w:eastAsia="仿宋_GB2312"/>
          <w:sz w:val="32"/>
          <w:szCs w:val="32"/>
        </w:rPr>
        <w:t>师承、西医学习中医和中医全科医师</w:t>
      </w:r>
      <w:r>
        <w:rPr>
          <w:rFonts w:hint="eastAsia" w:ascii="仿宋_GB2312" w:eastAsia="仿宋_GB2312"/>
          <w:sz w:val="32"/>
          <w:szCs w:val="32"/>
          <w:lang w:val="en-US" w:eastAsia="zh-CN"/>
        </w:rPr>
        <w:t>培训</w:t>
      </w:r>
      <w:r>
        <w:rPr>
          <w:rFonts w:hint="eastAsia" w:ascii="仿宋_GB2312" w:eastAsia="仿宋_GB2312"/>
          <w:sz w:val="32"/>
          <w:szCs w:val="32"/>
        </w:rPr>
        <w:t>等制度</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遵循中医药人才成长规律和评价特点，</w:t>
      </w:r>
      <w:r>
        <w:rPr>
          <w:rFonts w:hint="eastAsia" w:ascii="仿宋_GB2312" w:hAnsi="仿宋_GB2312" w:eastAsia="仿宋_GB2312" w:cs="仿宋_GB2312"/>
          <w:color w:val="auto"/>
          <w:sz w:val="32"/>
          <w:szCs w:val="32"/>
          <w:highlight w:val="none"/>
        </w:rPr>
        <w:t>建</w:t>
      </w:r>
      <w:r>
        <w:rPr>
          <w:rFonts w:hint="eastAsia" w:ascii="仿宋_GB2312" w:eastAsia="仿宋_GB2312"/>
          <w:sz w:val="32"/>
          <w:szCs w:val="32"/>
        </w:rPr>
        <w:t>立以能力提升为导向的中医药专业技术人员专业技术能力评价制度，</w:t>
      </w:r>
      <w:r>
        <w:rPr>
          <w:rFonts w:hint="eastAsia" w:ascii="仿宋_GB2312" w:eastAsia="仿宋_GB2312"/>
          <w:sz w:val="32"/>
          <w:szCs w:val="32"/>
          <w:lang w:eastAsia="zh-CN"/>
        </w:rPr>
        <w:t>明确</w:t>
      </w:r>
      <w:r>
        <w:rPr>
          <w:rFonts w:hint="eastAsia" w:ascii="仿宋_GB2312" w:hAnsi="仿宋_GB2312" w:eastAsia="仿宋_GB2312" w:cs="仿宋_GB2312"/>
          <w:color w:val="auto"/>
          <w:spacing w:val="0"/>
          <w:sz w:val="32"/>
          <w:szCs w:val="32"/>
          <w:highlight w:val="none"/>
        </w:rPr>
        <w:t>市级以上中医药专家学术经验传承</w:t>
      </w:r>
      <w:r>
        <w:rPr>
          <w:rFonts w:hint="eastAsia" w:ascii="仿宋_GB2312" w:hAnsi="仿宋_GB2312" w:eastAsia="仿宋_GB2312" w:cs="仿宋_GB2312"/>
          <w:color w:val="auto"/>
          <w:spacing w:val="0"/>
          <w:sz w:val="32"/>
          <w:szCs w:val="32"/>
          <w:highlight w:val="none"/>
          <w:lang w:eastAsia="zh-CN"/>
        </w:rPr>
        <w:t>人或者中医药非物质文化遗产传承人职称评定优惠政策；规定</w:t>
      </w:r>
      <w:r>
        <w:rPr>
          <w:rFonts w:hint="eastAsia" w:ascii="仿宋_GB2312" w:hAnsi="宋体" w:eastAsia="仿宋_GB2312"/>
          <w:color w:val="auto"/>
          <w:spacing w:val="0"/>
          <w:sz w:val="32"/>
          <w:szCs w:val="32"/>
          <w:highlight w:val="none"/>
        </w:rPr>
        <w:t>政府应当加强中医药科学研究和技术开发，将其纳入科学和技术发展规划，</w:t>
      </w:r>
      <w:r>
        <w:rPr>
          <w:rFonts w:hint="eastAsia" w:ascii="仿宋_GB2312" w:hAnsi="仿宋_GB2312" w:eastAsia="仿宋_GB2312" w:cs="仿宋_GB2312"/>
          <w:color w:val="auto"/>
          <w:spacing w:val="0"/>
          <w:sz w:val="32"/>
          <w:szCs w:val="32"/>
          <w:highlight w:val="none"/>
        </w:rPr>
        <w:t>加大中医药科研投入，扶持</w:t>
      </w:r>
      <w:r>
        <w:rPr>
          <w:rFonts w:hint="eastAsia" w:ascii="仿宋_GB2312" w:hAnsi="宋体" w:eastAsia="仿宋_GB2312"/>
          <w:color w:val="auto"/>
          <w:spacing w:val="0"/>
          <w:sz w:val="32"/>
          <w:szCs w:val="32"/>
          <w:highlight w:val="none"/>
        </w:rPr>
        <w:t>以临床疗效为核心的中医药科研创新</w:t>
      </w:r>
      <w:r>
        <w:rPr>
          <w:rFonts w:hint="eastAsia" w:ascii="仿宋_GB2312" w:hAnsi="宋体" w:eastAsia="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建立协调联动的中医药科研规划和管理机制，搭建中医药医教研企协同创新平台</w:t>
      </w:r>
      <w:r>
        <w:rPr>
          <w:rFonts w:hint="eastAsia" w:ascii="仿宋_GB2312" w:eastAsia="仿宋_GB2312"/>
          <w:sz w:val="32"/>
          <w:szCs w:val="32"/>
        </w:rPr>
        <w:t>等</w:t>
      </w:r>
      <w:r>
        <w:rPr>
          <w:rFonts w:hint="eastAsia" w:ascii="仿宋_GB2312" w:eastAsia="仿宋_GB2312"/>
          <w:sz w:val="32"/>
          <w:szCs w:val="32"/>
          <w:lang w:eastAsia="zh-CN"/>
        </w:rPr>
        <w:t>。</w:t>
      </w:r>
    </w:p>
    <w:p>
      <w:pPr>
        <w:keepNext/>
        <w:keepLines w:val="0"/>
        <w:pageBreakBefore w:val="0"/>
        <w:widowControl w:val="0"/>
        <w:numPr>
          <w:ilvl w:val="0"/>
          <w:numId w:val="0"/>
        </w:numPr>
        <w:pBdr>
          <w:bottom w:val="single" w:color="FFFFFF" w:sz="4" w:space="7"/>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（六）促进和鼓励中医药传承和传播</w:t>
      </w:r>
    </w:p>
    <w:p>
      <w:pPr>
        <w:keepNext/>
        <w:keepLines w:val="0"/>
        <w:pageBreakBefore w:val="0"/>
        <w:widowControl w:val="0"/>
        <w:numPr>
          <w:ilvl w:val="0"/>
          <w:numId w:val="0"/>
        </w:numPr>
        <w:pBdr>
          <w:bottom w:val="single" w:color="FFFFFF" w:sz="4" w:space="7"/>
        </w:pBdr>
        <w:kinsoku/>
        <w:wordWrap/>
        <w:overflowPunct/>
        <w:topLinePunct w:val="0"/>
        <w:autoSpaceDE/>
        <w:autoSpaceDN/>
        <w:bidi w:val="0"/>
        <w:adjustRightInd/>
        <w:snapToGrid/>
        <w:spacing w:line="560" w:lineRule="exact"/>
        <w:ind w:firstLine="628"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val="0"/>
          <w:spacing w:val="-3"/>
          <w:sz w:val="32"/>
          <w:szCs w:val="32"/>
          <w:lang w:eastAsia="zh-CN"/>
        </w:rPr>
        <w:t>支持开展民间中</w:t>
      </w:r>
      <w:r>
        <w:rPr>
          <w:rFonts w:hint="eastAsia" w:ascii="仿宋_GB2312" w:hAnsi="仿宋_GB2312" w:eastAsia="仿宋_GB2312" w:cs="仿宋_GB2312"/>
          <w:b w:val="0"/>
          <w:bCs w:val="0"/>
          <w:spacing w:val="-3"/>
          <w:sz w:val="32"/>
          <w:szCs w:val="32"/>
          <w:lang w:val="en-US" w:eastAsia="zh-CN"/>
        </w:rPr>
        <w:t>药</w:t>
      </w:r>
      <w:r>
        <w:rPr>
          <w:rFonts w:hint="eastAsia" w:ascii="仿宋_GB2312" w:hAnsi="仿宋_GB2312" w:eastAsia="仿宋_GB2312" w:cs="仿宋_GB2312"/>
          <w:b w:val="0"/>
          <w:bCs w:val="0"/>
          <w:spacing w:val="-3"/>
          <w:sz w:val="32"/>
          <w:szCs w:val="32"/>
          <w:lang w:eastAsia="zh-CN"/>
        </w:rPr>
        <w:t>资源普查工作，做好传统中医药经验的挖掘整理利用；</w:t>
      </w:r>
      <w:r>
        <w:rPr>
          <w:rFonts w:hint="eastAsia" w:ascii="仿宋_GB2312" w:hAnsi="宋体" w:eastAsia="仿宋_GB2312"/>
          <w:color w:val="auto"/>
          <w:spacing w:val="0"/>
          <w:sz w:val="32"/>
          <w:szCs w:val="32"/>
          <w:highlight w:val="none"/>
        </w:rPr>
        <w:t>加强</w:t>
      </w:r>
      <w:r>
        <w:rPr>
          <w:rFonts w:hint="eastAsia" w:ascii="仿宋_GB2312" w:hAnsi="宋体" w:eastAsia="仿宋_GB2312"/>
          <w:color w:val="auto"/>
          <w:spacing w:val="0"/>
          <w:sz w:val="32"/>
          <w:szCs w:val="32"/>
          <w:highlight w:val="none"/>
          <w:lang w:eastAsia="zh-CN"/>
        </w:rPr>
        <w:t>民间中医药人才的挖掘、扶持和保护以及</w:t>
      </w:r>
      <w:r>
        <w:rPr>
          <w:rFonts w:hint="eastAsia" w:ascii="仿宋_GB2312" w:hAnsi="宋体" w:eastAsia="仿宋_GB2312"/>
          <w:color w:val="auto"/>
          <w:spacing w:val="0"/>
          <w:sz w:val="32"/>
          <w:szCs w:val="32"/>
          <w:highlight w:val="none"/>
        </w:rPr>
        <w:t>传统医药类非物质文化遗产保护传承</w:t>
      </w:r>
      <w:r>
        <w:rPr>
          <w:rFonts w:hint="eastAsia" w:ascii="仿宋_GB2312" w:hAnsi="宋体" w:eastAsia="仿宋_GB2312"/>
          <w:color w:val="auto"/>
          <w:spacing w:val="0"/>
          <w:sz w:val="32"/>
          <w:szCs w:val="32"/>
          <w:highlight w:val="none"/>
          <w:lang w:val="en-US" w:eastAsia="zh-CN"/>
        </w:rPr>
        <w:t>工作</w:t>
      </w:r>
      <w:r>
        <w:rPr>
          <w:rFonts w:hint="eastAsia" w:ascii="仿宋_GB2312" w:hAnsi="宋体" w:eastAsia="仿宋_GB2312"/>
          <w:color w:val="auto"/>
          <w:spacing w:val="0"/>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
        </w:rPr>
        <w:t>建立中医药传统知识保护数据库、保护名录等，加强中医药知识产权信息传播和保护利用；</w:t>
      </w:r>
      <w:r>
        <w:rPr>
          <w:rFonts w:hint="eastAsia" w:ascii="仿宋_GB2312" w:hAnsi="仿宋_GB2312" w:eastAsia="仿宋_GB2312" w:cs="仿宋_GB2312"/>
          <w:color w:val="auto"/>
          <w:spacing w:val="0"/>
          <w:sz w:val="32"/>
          <w:szCs w:val="32"/>
          <w:highlight w:val="none"/>
        </w:rPr>
        <w:t>建设</w:t>
      </w:r>
      <w:r>
        <w:rPr>
          <w:rFonts w:hint="eastAsia" w:ascii="仿宋_GB2312" w:hAnsi="仿宋_GB2312" w:eastAsia="仿宋_GB2312" w:cs="仿宋_GB2312"/>
          <w:color w:val="auto"/>
          <w:spacing w:val="0"/>
          <w:sz w:val="32"/>
          <w:szCs w:val="32"/>
          <w:highlight w:val="none"/>
          <w:lang w:eastAsia="zh-CN"/>
        </w:rPr>
        <w:t>中医药健康文化</w:t>
      </w:r>
      <w:r>
        <w:rPr>
          <w:rFonts w:hint="eastAsia" w:ascii="仿宋_GB2312" w:hAnsi="仿宋_GB2312" w:eastAsia="仿宋_GB2312" w:cs="仿宋_GB2312"/>
          <w:color w:val="auto"/>
          <w:spacing w:val="0"/>
          <w:sz w:val="32"/>
          <w:szCs w:val="32"/>
          <w:highlight w:val="none"/>
        </w:rPr>
        <w:t>宣传教育基地</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推动中医药文化进社区、进家庭、进学校、进企业、进机关，</w:t>
      </w:r>
      <w:r>
        <w:rPr>
          <w:rFonts w:hint="eastAsia" w:ascii="仿宋_GB2312" w:hAnsi="仿宋_GB2312" w:eastAsia="仿宋_GB2312" w:cs="仿宋_GB2312"/>
          <w:color w:val="auto"/>
          <w:spacing w:val="0"/>
          <w:sz w:val="32"/>
          <w:szCs w:val="32"/>
          <w:highlight w:val="none"/>
          <w:lang w:eastAsia="zh-CN"/>
        </w:rPr>
        <w:t>向公众宣传普及中医药文化；</w:t>
      </w:r>
      <w:r>
        <w:rPr>
          <w:rFonts w:hint="eastAsia" w:ascii="仿宋_GB2312" w:eastAsia="仿宋_GB2312"/>
          <w:sz w:val="32"/>
          <w:szCs w:val="32"/>
          <w:highlight w:val="none"/>
        </w:rPr>
        <w:t>加强</w:t>
      </w:r>
      <w:r>
        <w:rPr>
          <w:rFonts w:hint="eastAsia" w:ascii="仿宋_GB2312" w:eastAsia="仿宋_GB2312"/>
          <w:sz w:val="32"/>
          <w:szCs w:val="32"/>
          <w:highlight w:val="none"/>
          <w:lang w:val="en-US" w:eastAsia="zh-CN"/>
        </w:rPr>
        <w:t>境内外中医药文化传播和交流合作，支持粤港澳</w:t>
      </w:r>
      <w:r>
        <w:rPr>
          <w:rFonts w:hint="eastAsia" w:ascii="仿宋_GB2312" w:eastAsia="仿宋_GB2312"/>
          <w:sz w:val="32"/>
          <w:szCs w:val="32"/>
          <w:highlight w:val="none"/>
        </w:rPr>
        <w:t>大湾区</w:t>
      </w:r>
      <w:r>
        <w:rPr>
          <w:rFonts w:hint="eastAsia" w:ascii="仿宋_GB2312" w:eastAsia="仿宋_GB2312"/>
          <w:sz w:val="32"/>
          <w:szCs w:val="32"/>
          <w:highlight w:val="none"/>
          <w:lang w:val="en-US" w:eastAsia="zh-CN"/>
        </w:rPr>
        <w:t>开展</w:t>
      </w:r>
      <w:r>
        <w:rPr>
          <w:rFonts w:hint="eastAsia" w:ascii="仿宋_GB2312" w:eastAsia="仿宋_GB2312"/>
          <w:sz w:val="32"/>
          <w:szCs w:val="32"/>
          <w:highlight w:val="none"/>
        </w:rPr>
        <w:t>中医药</w:t>
      </w:r>
      <w:r>
        <w:rPr>
          <w:rFonts w:hint="eastAsia" w:ascii="仿宋_GB2312" w:eastAsia="仿宋_GB2312"/>
          <w:sz w:val="32"/>
          <w:szCs w:val="32"/>
          <w:highlight w:val="none"/>
          <w:lang w:val="en-US" w:eastAsia="zh-CN"/>
        </w:rPr>
        <w:t>产学研</w:t>
      </w:r>
      <w:r>
        <w:rPr>
          <w:rFonts w:hint="eastAsia" w:ascii="仿宋_GB2312" w:eastAsia="仿宋_GB2312"/>
          <w:sz w:val="32"/>
          <w:szCs w:val="32"/>
          <w:highlight w:val="none"/>
        </w:rPr>
        <w:t>合作</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促进</w:t>
      </w:r>
      <w:r>
        <w:rPr>
          <w:rFonts w:hint="eastAsia" w:ascii="仿宋_GB2312" w:eastAsia="仿宋_GB2312"/>
          <w:sz w:val="32"/>
          <w:szCs w:val="32"/>
          <w:highlight w:val="none"/>
        </w:rPr>
        <w:t>中医药国际</w:t>
      </w:r>
      <w:r>
        <w:rPr>
          <w:rFonts w:hint="eastAsia" w:ascii="仿宋_GB2312" w:eastAsia="仿宋_GB2312"/>
          <w:sz w:val="32"/>
          <w:szCs w:val="32"/>
          <w:highlight w:val="none"/>
          <w:lang w:val="en-US" w:eastAsia="zh-CN"/>
        </w:rPr>
        <w:t>贸易便利化</w:t>
      </w:r>
      <w:r>
        <w:rPr>
          <w:rFonts w:hint="eastAsia" w:ascii="仿宋_GB2312" w:eastAsia="仿宋_GB2312"/>
          <w:sz w:val="32"/>
          <w:szCs w:val="32"/>
          <w:highlight w:val="none"/>
          <w:lang w:eastAsia="zh-CN"/>
        </w:rPr>
        <w:t>，</w:t>
      </w:r>
      <w:r>
        <w:rPr>
          <w:rFonts w:hint="eastAsia" w:ascii="仿宋_GB2312" w:hAnsi="仿宋_GB2312" w:eastAsia="仿宋_GB2312" w:cs="仿宋_GB2312"/>
          <w:color w:val="auto"/>
          <w:spacing w:val="0"/>
          <w:sz w:val="32"/>
          <w:szCs w:val="32"/>
          <w:highlight w:val="none"/>
        </w:rPr>
        <w:t>鼓励和支持发展中</w:t>
      </w:r>
      <w:r>
        <w:rPr>
          <w:rFonts w:hint="eastAsia" w:ascii="仿宋_GB2312" w:hAnsi="宋体" w:eastAsia="仿宋_GB2312"/>
          <w:color w:val="auto"/>
          <w:spacing w:val="0"/>
          <w:sz w:val="32"/>
          <w:szCs w:val="32"/>
          <w:highlight w:val="none"/>
        </w:rPr>
        <w:t>医药服务与贸易，支持参与国际中医药合作与竞争</w:t>
      </w:r>
      <w:r>
        <w:rPr>
          <w:rFonts w:hint="eastAsia" w:ascii="仿宋_GB2312" w:eastAsia="仿宋_GB2312"/>
          <w:sz w:val="32"/>
          <w:szCs w:val="32"/>
        </w:rPr>
        <w:t>。</w:t>
      </w:r>
    </w:p>
    <w:p>
      <w:pPr>
        <w:keepNext/>
        <w:keepLines w:val="0"/>
        <w:pageBreakBefore w:val="0"/>
        <w:widowControl w:val="0"/>
        <w:numPr>
          <w:ilvl w:val="0"/>
          <w:numId w:val="0"/>
        </w:numPr>
        <w:pBdr>
          <w:bottom w:val="single" w:color="FFFFFF" w:sz="4" w:space="7"/>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（七）加强中医药发展保障和监管</w:t>
      </w:r>
    </w:p>
    <w:p>
      <w:pPr>
        <w:keepNext/>
        <w:keepLines w:val="0"/>
        <w:pageBreakBefore w:val="0"/>
        <w:widowControl w:val="0"/>
        <w:numPr>
          <w:ilvl w:val="0"/>
          <w:numId w:val="0"/>
        </w:numPr>
        <w:pBdr>
          <w:bottom w:val="single" w:color="FFFFFF" w:sz="4" w:space="7"/>
        </w:pBdr>
        <w:kinsoku/>
        <w:wordWrap/>
        <w:overflowPunct/>
        <w:topLinePunct w:val="0"/>
        <w:autoSpaceDE/>
        <w:autoSpaceDN/>
        <w:bidi w:val="0"/>
        <w:adjustRightInd/>
        <w:snapToGrid/>
        <w:spacing w:line="560" w:lineRule="exact"/>
        <w:ind w:firstLine="640" w:firstLineChars="200"/>
        <w:jc w:val="both"/>
        <w:textAlignment w:val="auto"/>
        <w:rPr>
          <w:b/>
          <w:bCs/>
        </w:rPr>
      </w:pPr>
      <w:r>
        <w:rPr>
          <w:rFonts w:hint="eastAsia" w:ascii="仿宋_GB2312" w:hAnsi="仿宋_GB2312" w:eastAsia="仿宋_GB2312" w:cs="仿宋_GB2312"/>
          <w:b w:val="0"/>
          <w:bCs w:val="0"/>
          <w:color w:val="auto"/>
          <w:spacing w:val="0"/>
          <w:kern w:val="2"/>
          <w:sz w:val="32"/>
          <w:szCs w:val="32"/>
          <w:highlight w:val="none"/>
          <w:lang w:val="en-US" w:eastAsia="zh-CN" w:bidi="ar"/>
        </w:rPr>
        <w:t>明确</w:t>
      </w:r>
      <w:r>
        <w:rPr>
          <w:rFonts w:hint="eastAsia" w:ascii="仿宋_GB2312" w:hAnsi="仿宋_GB2312" w:eastAsia="仿宋_GB2312" w:cs="仿宋_GB2312"/>
          <w:color w:val="auto"/>
          <w:spacing w:val="0"/>
          <w:kern w:val="2"/>
          <w:sz w:val="32"/>
          <w:szCs w:val="32"/>
          <w:highlight w:val="none"/>
          <w:lang w:val="en-US" w:eastAsia="zh-CN" w:bidi="ar"/>
        </w:rPr>
        <w:t>市、区人民政府应当健全中医药管理机构，合理配备中医药管理人员,完善中医药服务监管机制；</w:t>
      </w:r>
      <w:r>
        <w:rPr>
          <w:rFonts w:hint="eastAsia" w:ascii="仿宋_GB2312" w:hAnsi="仿宋_GB2312" w:eastAsia="仿宋_GB2312" w:cs="仿宋_GB2312"/>
          <w:b w:val="0"/>
          <w:bCs w:val="0"/>
          <w:color w:val="auto"/>
          <w:spacing w:val="0"/>
          <w:kern w:val="2"/>
          <w:sz w:val="32"/>
          <w:szCs w:val="32"/>
          <w:highlight w:val="none"/>
          <w:lang w:val="en-US" w:eastAsia="zh-CN" w:bidi="ar"/>
        </w:rPr>
        <w:t>要求</w:t>
      </w:r>
      <w:r>
        <w:rPr>
          <w:rFonts w:hint="eastAsia" w:ascii="仿宋_GB2312" w:hAnsi="仿宋_GB2312" w:eastAsia="仿宋_GB2312" w:cs="仿宋_GB2312"/>
          <w:color w:val="auto"/>
          <w:spacing w:val="0"/>
          <w:sz w:val="32"/>
          <w:szCs w:val="32"/>
          <w:highlight w:val="none"/>
        </w:rPr>
        <w:t>市中医药主管部门遴选中医</w:t>
      </w:r>
      <w:r>
        <w:rPr>
          <w:rFonts w:hint="eastAsia" w:ascii="仿宋_GB2312" w:hAnsi="仿宋_GB2312" w:eastAsia="仿宋_GB2312" w:cs="仿宋_GB2312"/>
          <w:color w:val="auto"/>
          <w:spacing w:val="0"/>
          <w:sz w:val="32"/>
          <w:szCs w:val="32"/>
          <w:highlight w:val="none"/>
          <w:lang w:eastAsia="zh-CN"/>
        </w:rPr>
        <w:t>治疗</w:t>
      </w:r>
      <w:r>
        <w:rPr>
          <w:rFonts w:hint="eastAsia" w:ascii="仿宋_GB2312" w:hAnsi="仿宋_GB2312" w:eastAsia="仿宋_GB2312" w:cs="仿宋_GB2312"/>
          <w:color w:val="auto"/>
          <w:spacing w:val="0"/>
          <w:sz w:val="32"/>
          <w:szCs w:val="32"/>
          <w:highlight w:val="none"/>
        </w:rPr>
        <w:t>优势病种，制定</w:t>
      </w:r>
      <w:r>
        <w:rPr>
          <w:rFonts w:hint="eastAsia" w:ascii="仿宋_GB2312" w:hAnsi="仿宋_GB2312" w:eastAsia="仿宋_GB2312" w:cs="仿宋_GB2312"/>
          <w:color w:val="auto"/>
          <w:spacing w:val="0"/>
          <w:sz w:val="32"/>
          <w:szCs w:val="32"/>
          <w:highlight w:val="none"/>
          <w:lang w:eastAsia="zh-CN"/>
        </w:rPr>
        <w:t>本市</w:t>
      </w:r>
      <w:r>
        <w:rPr>
          <w:rFonts w:hint="eastAsia" w:ascii="仿宋_GB2312" w:hAnsi="仿宋_GB2312" w:eastAsia="仿宋_GB2312" w:cs="仿宋_GB2312"/>
          <w:color w:val="auto"/>
          <w:spacing w:val="0"/>
          <w:sz w:val="32"/>
          <w:szCs w:val="32"/>
          <w:highlight w:val="none"/>
        </w:rPr>
        <w:t>中医</w:t>
      </w:r>
      <w:r>
        <w:rPr>
          <w:rFonts w:hint="eastAsia" w:ascii="仿宋_GB2312" w:hAnsi="仿宋_GB2312" w:eastAsia="仿宋_GB2312" w:cs="仿宋_GB2312"/>
          <w:color w:val="auto"/>
          <w:spacing w:val="0"/>
          <w:sz w:val="32"/>
          <w:szCs w:val="32"/>
          <w:highlight w:val="none"/>
          <w:lang w:eastAsia="zh-CN"/>
        </w:rPr>
        <w:t>治疗</w:t>
      </w:r>
      <w:r>
        <w:rPr>
          <w:rFonts w:hint="eastAsia" w:ascii="仿宋_GB2312" w:hAnsi="仿宋_GB2312" w:eastAsia="仿宋_GB2312" w:cs="仿宋_GB2312"/>
          <w:color w:val="auto"/>
          <w:spacing w:val="0"/>
          <w:sz w:val="32"/>
          <w:szCs w:val="32"/>
          <w:highlight w:val="none"/>
        </w:rPr>
        <w:t>优势病种诊疗规范，建立</w:t>
      </w:r>
      <w:r>
        <w:rPr>
          <w:rFonts w:hint="eastAsia" w:ascii="仿宋_GB2312" w:hAnsi="仿宋_GB2312" w:eastAsia="仿宋_GB2312" w:cs="仿宋_GB2312"/>
          <w:color w:val="auto"/>
          <w:spacing w:val="0"/>
          <w:sz w:val="32"/>
          <w:szCs w:val="32"/>
          <w:highlight w:val="none"/>
          <w:lang w:eastAsia="zh-CN"/>
        </w:rPr>
        <w:t>中西医</w:t>
      </w:r>
      <w:r>
        <w:rPr>
          <w:rFonts w:hint="eastAsia" w:ascii="仿宋_GB2312" w:hAnsi="仿宋_GB2312" w:eastAsia="仿宋_GB2312" w:cs="仿宋_GB2312"/>
          <w:color w:val="auto"/>
          <w:spacing w:val="0"/>
          <w:sz w:val="32"/>
          <w:szCs w:val="32"/>
          <w:highlight w:val="none"/>
        </w:rPr>
        <w:t>同病同效评估机制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建立和完善符合中医药</w:t>
      </w:r>
      <w:r>
        <w:rPr>
          <w:rFonts w:hint="eastAsia" w:ascii="仿宋_GB2312" w:hAnsi="仿宋_GB2312" w:eastAsia="仿宋_GB2312" w:cs="仿宋_GB2312"/>
          <w:color w:val="auto"/>
          <w:spacing w:val="0"/>
          <w:sz w:val="32"/>
          <w:szCs w:val="32"/>
          <w:highlight w:val="none"/>
          <w:lang w:eastAsia="zh-CN"/>
        </w:rPr>
        <w:t>服务</w:t>
      </w:r>
      <w:r>
        <w:rPr>
          <w:rFonts w:hint="eastAsia" w:ascii="仿宋_GB2312" w:hAnsi="仿宋_GB2312" w:eastAsia="仿宋_GB2312" w:cs="仿宋_GB2312"/>
          <w:color w:val="auto"/>
          <w:spacing w:val="0"/>
          <w:sz w:val="32"/>
          <w:szCs w:val="32"/>
          <w:highlight w:val="none"/>
        </w:rPr>
        <w:t>特点的考核评估机制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宋体" w:eastAsia="仿宋_GB2312"/>
          <w:color w:val="auto"/>
          <w:spacing w:val="0"/>
          <w:sz w:val="32"/>
          <w:szCs w:val="32"/>
          <w:highlight w:val="none"/>
          <w:lang w:eastAsia="zh-CN"/>
        </w:rPr>
        <w:t>编制和推广使用统一的中药编码体系，促进中药管理标准化和信息化，形成中药的生产、流通和使用全过程闭环监管和溯源；规定中医药相关行业组织</w:t>
      </w:r>
      <w:r>
        <w:rPr>
          <w:rFonts w:hint="eastAsia" w:ascii="仿宋_GB2312" w:hAnsi="宋体" w:eastAsia="仿宋_GB2312"/>
          <w:color w:val="auto"/>
          <w:spacing w:val="0"/>
          <w:sz w:val="32"/>
          <w:szCs w:val="32"/>
          <w:highlight w:val="none"/>
        </w:rPr>
        <w:t>加强中医药行业</w:t>
      </w:r>
      <w:r>
        <w:rPr>
          <w:rFonts w:hint="eastAsia" w:ascii="仿宋_GB2312" w:hAnsi="宋体" w:eastAsia="仿宋_GB2312"/>
          <w:color w:val="auto"/>
          <w:spacing w:val="0"/>
          <w:sz w:val="32"/>
          <w:szCs w:val="32"/>
          <w:highlight w:val="none"/>
          <w:lang w:eastAsia="zh-CN"/>
        </w:rPr>
        <w:t>自律，建立诚信档案和信用风险预警制度。</w:t>
      </w:r>
    </w:p>
    <w:p>
      <w:pPr>
        <w:pStyle w:val="2"/>
        <w:keepNext w:val="0"/>
        <w:keepLines w:val="0"/>
        <w:pageBreakBefore w:val="0"/>
        <w:kinsoku/>
        <w:topLinePunct w:val="0"/>
        <w:autoSpaceDE/>
        <w:autoSpaceDN/>
        <w:bidi w:val="0"/>
        <w:adjustRightInd/>
        <w:snapToGrid/>
        <w:spacing w:line="560" w:lineRule="exact"/>
        <w:textAlignment w:val="auto"/>
      </w:pPr>
    </w:p>
    <w:p>
      <w:pPr>
        <w:keepNext/>
        <w:keepLines w:val="0"/>
        <w:pageBreakBefore w:val="0"/>
        <w:widowControl w:val="0"/>
        <w:numPr>
          <w:ilvl w:val="0"/>
          <w:numId w:val="0"/>
        </w:numPr>
        <w:pBdr>
          <w:bottom w:val="single" w:color="FFFFFF" w:sz="4" w:space="7"/>
        </w:pBdr>
        <w:kinsoku/>
        <w:wordWrap/>
        <w:overflowPunct/>
        <w:topLinePunct w:val="0"/>
        <w:autoSpaceDE/>
        <w:autoSpaceDN/>
        <w:bidi w:val="0"/>
        <w:adjustRightInd/>
        <w:snapToGrid/>
        <w:spacing w:line="560" w:lineRule="exact"/>
        <w:ind w:firstLine="421" w:firstLineChars="200"/>
        <w:jc w:val="both"/>
        <w:textAlignment w:val="auto"/>
        <w:rPr>
          <w:b/>
          <w:bCs/>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5153D"/>
    <w:multiLevelType w:val="singleLevel"/>
    <w:tmpl w:val="DA3515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2RhMzgwYTBlNzQ4ZTc3M2U2MDhjOWRmMzNmZDcifQ=="/>
  </w:docVars>
  <w:rsids>
    <w:rsidRoot w:val="00000000"/>
    <w:rsid w:val="00BA4615"/>
    <w:rsid w:val="08147FA3"/>
    <w:rsid w:val="093F0D49"/>
    <w:rsid w:val="09C96581"/>
    <w:rsid w:val="0C106EEC"/>
    <w:rsid w:val="16FFAA75"/>
    <w:rsid w:val="1A69644B"/>
    <w:rsid w:val="1AF1070D"/>
    <w:rsid w:val="1C766054"/>
    <w:rsid w:val="1E946EB8"/>
    <w:rsid w:val="1EF84A20"/>
    <w:rsid w:val="300914DE"/>
    <w:rsid w:val="34321327"/>
    <w:rsid w:val="39DD0A17"/>
    <w:rsid w:val="3FF9E777"/>
    <w:rsid w:val="4ED42AFB"/>
    <w:rsid w:val="54A668CA"/>
    <w:rsid w:val="592C378C"/>
    <w:rsid w:val="5C316B79"/>
    <w:rsid w:val="5D710356"/>
    <w:rsid w:val="63CD67F3"/>
    <w:rsid w:val="6F77FFC3"/>
    <w:rsid w:val="7A274B88"/>
    <w:rsid w:val="7CFD109F"/>
    <w:rsid w:val="ECBABE4B"/>
    <w:rsid w:val="FF6B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Body Text"/>
    <w:basedOn w:val="1"/>
    <w:next w:val="4"/>
    <w:unhideWhenUsed/>
    <w:qFormat/>
    <w:uiPriority w:val="99"/>
    <w:pPr>
      <w:spacing w:after="120" w:afterLines="0" w:afterAutospacing="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customStyle="1" w:styleId="11">
    <w:name w:val="Default"/>
    <w:basedOn w:val="1"/>
    <w:qFormat/>
    <w:uiPriority w:val="0"/>
    <w:pPr>
      <w:autoSpaceDE w:val="0"/>
      <w:autoSpaceDN w:val="0"/>
      <w:adjustRightInd w:val="0"/>
      <w:jc w:val="left"/>
    </w:pPr>
    <w:rPr>
      <w:rFonts w:ascii="Wingdings" w:hAnsi="Wingdings" w:eastAsia="等线" w:cs="Times New Roman"/>
      <w:color w:val="000000"/>
      <w:kern w:val="0"/>
      <w:sz w:val="24"/>
    </w:rPr>
  </w:style>
  <w:style w:type="paragraph" w:customStyle="1" w:styleId="12">
    <w:name w:val="正文首行缩进1"/>
    <w:basedOn w:val="1"/>
    <w:qFormat/>
    <w:uiPriority w:val="0"/>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16537</Words>
  <Characters>16620</Characters>
  <Lines>0</Lines>
  <Paragraphs>0</Paragraphs>
  <TotalTime>0</TotalTime>
  <ScaleCrop>false</ScaleCrop>
  <LinksUpToDate>false</LinksUpToDate>
  <CharactersWithSpaces>17016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lailiyun</cp:lastModifiedBy>
  <cp:lastPrinted>2022-09-21T00:00:00Z</cp:lastPrinted>
  <dcterms:modified xsi:type="dcterms:W3CDTF">2023-01-05T15:17:35Z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74E15C0CF2684AF1B4ACC78D0F9464E9</vt:lpwstr>
  </property>
</Properties>
</file>