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pacing w:val="-6"/>
          <w:sz w:val="32"/>
          <w:szCs w:val="32"/>
          <w:u w:val="none"/>
          <w:lang w:val="en-US" w:eastAsia="zh-CN"/>
        </w:rPr>
      </w:pPr>
      <w:r>
        <w:rPr>
          <w:rFonts w:hint="eastAsia" w:ascii="黑体" w:hAnsi="黑体" w:eastAsia="黑体" w:cs="黑体"/>
          <w:color w:val="auto"/>
          <w:spacing w:val="-6"/>
          <w:sz w:val="32"/>
          <w:szCs w:val="32"/>
          <w:u w:val="none"/>
          <w:lang w:val="en-US" w:eastAsia="zh-CN"/>
        </w:rPr>
        <w:t>附件1</w:t>
      </w:r>
      <w:bookmarkStart w:id="4" w:name="_GoBack"/>
      <w:bookmarkEnd w:id="4"/>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sz w:val="44"/>
          <w:szCs w:val="44"/>
          <w:u w:val="none"/>
          <w:lang w:eastAsia="zh-CN"/>
        </w:rPr>
      </w:pPr>
      <w:r>
        <w:rPr>
          <w:rFonts w:hint="eastAsia" w:ascii="方正小标宋简体" w:hAnsi="方正小标宋简体" w:eastAsia="方正小标宋简体" w:cs="方正小标宋简体"/>
          <w:color w:val="auto"/>
          <w:spacing w:val="-6"/>
          <w:sz w:val="44"/>
          <w:szCs w:val="44"/>
          <w:u w:val="none"/>
        </w:rPr>
        <w:t>深圳经济特区孤独症群体关爱服务</w:t>
      </w:r>
      <w:r>
        <w:rPr>
          <w:rFonts w:hint="eastAsia" w:ascii="方正小标宋简体" w:hAnsi="方正小标宋简体" w:eastAsia="方正小标宋简体" w:cs="方正小标宋简体"/>
          <w:color w:val="auto"/>
          <w:spacing w:val="-6"/>
          <w:sz w:val="44"/>
          <w:szCs w:val="44"/>
          <w:u w:val="none"/>
          <w:lang w:val="en-US" w:eastAsia="zh-CN"/>
        </w:rPr>
        <w:t>若干规定</w:t>
      </w:r>
      <w:r>
        <w:rPr>
          <w:rFonts w:hint="eastAsia" w:ascii="方正小标宋简体" w:hAnsi="方正小标宋简体" w:eastAsia="方正小标宋简体" w:cs="方正小标宋简体"/>
          <w:color w:val="auto"/>
          <w:sz w:val="44"/>
          <w:szCs w:val="44"/>
          <w:u w:val="none"/>
        </w:rPr>
        <w:t>（草案</w:t>
      </w:r>
      <w:r>
        <w:rPr>
          <w:rFonts w:hint="eastAsia" w:ascii="方正小标宋简体" w:hAnsi="方正小标宋简体" w:eastAsia="方正小标宋简体" w:cs="方正小标宋简体"/>
          <w:color w:val="auto"/>
          <w:sz w:val="44"/>
          <w:szCs w:val="44"/>
          <w:u w:val="none"/>
          <w:lang w:val="en-US" w:eastAsia="zh-CN"/>
        </w:rPr>
        <w:t>征求意见稿</w:t>
      </w:r>
      <w:r>
        <w:rPr>
          <w:rFonts w:hint="eastAsia" w:ascii="方正小标宋简体" w:hAnsi="方正小标宋简体" w:eastAsia="方正小标宋简体" w:cs="方正小标宋简体"/>
          <w:color w:val="auto"/>
          <w:sz w:val="44"/>
          <w:szCs w:val="44"/>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第一条</w:t>
      </w:r>
      <w:r>
        <w:rPr>
          <w:rFonts w:hint="eastAsia" w:ascii="黑体" w:hAnsi="黑体" w:eastAsia="黑体" w:cs="黑体"/>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w:t>
      </w:r>
      <w:r>
        <w:rPr>
          <w:rFonts w:hint="default" w:ascii="仿宋_GB2312" w:hAnsi="仿宋_GB2312" w:eastAsia="仿宋_GB2312" w:cs="仿宋_GB2312"/>
          <w:color w:val="auto"/>
          <w:sz w:val="32"/>
          <w:szCs w:val="32"/>
          <w:u w:val="none"/>
        </w:rPr>
        <w:t>加强</w:t>
      </w:r>
      <w:r>
        <w:rPr>
          <w:rFonts w:hint="eastAsia" w:ascii="仿宋_GB2312" w:hAnsi="仿宋_GB2312" w:eastAsia="仿宋_GB2312" w:cs="仿宋_GB2312"/>
          <w:color w:val="auto"/>
          <w:sz w:val="32"/>
          <w:szCs w:val="32"/>
          <w:u w:val="none"/>
        </w:rPr>
        <w:t>孤独症群体</w:t>
      </w:r>
      <w:r>
        <w:rPr>
          <w:rFonts w:hint="eastAsia" w:ascii="仿宋_GB2312" w:hAnsi="仿宋_GB2312" w:eastAsia="仿宋_GB2312" w:cs="仿宋_GB2312"/>
          <w:color w:val="auto"/>
          <w:sz w:val="32"/>
          <w:szCs w:val="32"/>
          <w:u w:val="none"/>
          <w:lang w:val="en-US" w:eastAsia="zh-CN"/>
        </w:rPr>
        <w:t>关爱服务</w:t>
      </w:r>
      <w:r>
        <w:rPr>
          <w:rFonts w:hint="default" w:ascii="仿宋_GB2312" w:hAnsi="仿宋_GB2312" w:eastAsia="仿宋_GB2312" w:cs="仿宋_GB2312"/>
          <w:color w:val="auto"/>
          <w:sz w:val="32"/>
          <w:szCs w:val="32"/>
          <w:u w:val="none"/>
          <w:lang w:eastAsia="zh-CN"/>
        </w:rPr>
        <w:t>工作，</w:t>
      </w:r>
      <w:r>
        <w:rPr>
          <w:rFonts w:hint="eastAsia" w:ascii="仿宋_GB2312" w:hAnsi="仿宋_GB2312" w:eastAsia="仿宋_GB2312" w:cs="仿宋_GB2312"/>
          <w:i w:val="0"/>
          <w:caps w:val="0"/>
          <w:color w:val="auto"/>
          <w:spacing w:val="0"/>
          <w:sz w:val="32"/>
          <w:szCs w:val="32"/>
          <w:u w:val="none"/>
        </w:rPr>
        <w:t>推动</w:t>
      </w:r>
      <w:r>
        <w:rPr>
          <w:rFonts w:hint="eastAsia" w:ascii="仿宋_GB2312" w:hAnsi="仿宋_GB2312" w:eastAsia="仿宋_GB2312" w:cs="仿宋_GB2312"/>
          <w:i w:val="0"/>
          <w:caps w:val="0"/>
          <w:color w:val="auto"/>
          <w:spacing w:val="0"/>
          <w:sz w:val="32"/>
          <w:szCs w:val="32"/>
          <w:u w:val="none"/>
          <w:lang w:val="en-US" w:eastAsia="zh-CN"/>
        </w:rPr>
        <w:t>孤独症</w:t>
      </w:r>
      <w:r>
        <w:rPr>
          <w:rFonts w:hint="eastAsia" w:ascii="仿宋_GB2312" w:hAnsi="仿宋_GB2312" w:eastAsia="仿宋_GB2312" w:cs="仿宋_GB2312"/>
          <w:i w:val="0"/>
          <w:caps w:val="0"/>
          <w:color w:val="auto"/>
          <w:spacing w:val="0"/>
          <w:sz w:val="32"/>
          <w:szCs w:val="32"/>
          <w:u w:val="none"/>
        </w:rPr>
        <w:t>群体友好城市建设</w:t>
      </w:r>
      <w:r>
        <w:rPr>
          <w:rFonts w:hint="eastAsia" w:ascii="仿宋_GB2312" w:hAnsi="仿宋_GB2312" w:eastAsia="仿宋_GB2312" w:cs="仿宋_GB2312"/>
          <w:color w:val="auto"/>
          <w:sz w:val="32"/>
          <w:szCs w:val="32"/>
          <w:u w:val="none"/>
        </w:rPr>
        <w:t>，根据《中华人民共和国残疾人保障法》《中华人民共和国精神卫生法》等法律</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行政法规的基本原则，结合深圳经济特区实际，制定</w:t>
      </w:r>
      <w:r>
        <w:rPr>
          <w:rFonts w:hint="eastAsia" w:ascii="仿宋_GB2312" w:hAnsi="仿宋_GB2312" w:eastAsia="仿宋_GB2312" w:cs="仿宋_GB2312"/>
          <w:color w:val="auto"/>
          <w:sz w:val="32"/>
          <w:szCs w:val="32"/>
          <w:u w:val="none"/>
          <w:lang w:eastAsia="zh-CN"/>
        </w:rPr>
        <w:t>本规定</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第</w:t>
      </w:r>
      <w:r>
        <w:rPr>
          <w:rFonts w:hint="default" w:ascii="黑体" w:hAnsi="黑体" w:eastAsia="黑体" w:cs="黑体"/>
          <w:color w:val="auto"/>
          <w:sz w:val="32"/>
          <w:szCs w:val="32"/>
          <w:u w:val="none"/>
        </w:rPr>
        <w:t>二</w:t>
      </w:r>
      <w:r>
        <w:rPr>
          <w:rFonts w:hint="eastAsia" w:ascii="黑体" w:hAnsi="黑体" w:eastAsia="黑体" w:cs="黑体"/>
          <w:color w:val="auto"/>
          <w:sz w:val="32"/>
          <w:szCs w:val="32"/>
          <w:u w:val="none"/>
        </w:rPr>
        <w:t>条</w:t>
      </w:r>
      <w:r>
        <w:rPr>
          <w:rFonts w:hint="eastAsia" w:ascii="黑体" w:hAnsi="黑体" w:eastAsia="黑体" w:cs="黑体"/>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本</w:t>
      </w:r>
      <w:r>
        <w:rPr>
          <w:rFonts w:hint="default" w:ascii="仿宋_GB2312" w:hAnsi="仿宋_GB2312" w:eastAsia="仿宋_GB2312" w:cs="仿宋_GB2312"/>
          <w:color w:val="auto"/>
          <w:sz w:val="32"/>
          <w:szCs w:val="32"/>
          <w:u w:val="none"/>
        </w:rPr>
        <w:t>规定</w:t>
      </w:r>
      <w:r>
        <w:rPr>
          <w:rFonts w:hint="eastAsia" w:ascii="仿宋_GB2312" w:hAnsi="仿宋_GB2312" w:eastAsia="仿宋_GB2312" w:cs="仿宋_GB2312"/>
          <w:color w:val="auto"/>
          <w:sz w:val="32"/>
          <w:szCs w:val="32"/>
          <w:u w:val="none"/>
        </w:rPr>
        <w:t>旨在建立覆盖孤独症群体</w:t>
      </w:r>
      <w:r>
        <w:rPr>
          <w:rFonts w:hint="default" w:ascii="仿宋_GB2312" w:hAnsi="仿宋_GB2312" w:eastAsia="仿宋_GB2312" w:cs="仿宋_GB2312"/>
          <w:color w:val="auto"/>
          <w:sz w:val="32"/>
          <w:szCs w:val="32"/>
          <w:u w:val="none"/>
        </w:rPr>
        <w:t>全生命周期</w:t>
      </w:r>
      <w:r>
        <w:rPr>
          <w:rFonts w:hint="eastAsia" w:ascii="仿宋_GB2312" w:hAnsi="仿宋_GB2312" w:eastAsia="仿宋_GB2312" w:cs="仿宋_GB2312"/>
          <w:color w:val="auto"/>
          <w:sz w:val="32"/>
          <w:szCs w:val="32"/>
          <w:u w:val="none"/>
        </w:rPr>
        <w:t>的支持服务体系，</w:t>
      </w:r>
      <w:r>
        <w:rPr>
          <w:rFonts w:hint="eastAsia" w:ascii="仿宋_GB2312" w:hAnsi="仿宋_GB2312" w:eastAsia="仿宋_GB2312" w:cs="仿宋_GB2312"/>
          <w:color w:val="auto"/>
          <w:sz w:val="32"/>
          <w:szCs w:val="32"/>
          <w:u w:val="none"/>
          <w:lang w:val="en-US" w:eastAsia="zh-CN"/>
        </w:rPr>
        <w:t>加强</w:t>
      </w:r>
      <w:r>
        <w:rPr>
          <w:rFonts w:hint="eastAsia" w:ascii="仿宋_GB2312" w:hAnsi="仿宋_GB2312" w:eastAsia="仿宋_GB2312" w:cs="仿宋_GB2312"/>
          <w:color w:val="auto"/>
          <w:sz w:val="32"/>
          <w:szCs w:val="32"/>
          <w:u w:val="none"/>
        </w:rPr>
        <w:t>孤独症</w:t>
      </w:r>
      <w:r>
        <w:rPr>
          <w:rFonts w:hint="eastAsia" w:ascii="仿宋_GB2312" w:hAnsi="仿宋_GB2312" w:eastAsia="仿宋_GB2312" w:cs="仿宋_GB2312"/>
          <w:color w:val="auto"/>
          <w:sz w:val="32"/>
          <w:szCs w:val="32"/>
          <w:u w:val="none"/>
          <w:lang w:val="en-US" w:eastAsia="zh-CN"/>
        </w:rPr>
        <w:t>群体</w:t>
      </w:r>
      <w:r>
        <w:rPr>
          <w:rFonts w:hint="eastAsia" w:ascii="仿宋_GB2312" w:hAnsi="仿宋_GB2312" w:eastAsia="仿宋_GB2312" w:cs="仿宋_GB2312"/>
          <w:color w:val="auto"/>
          <w:sz w:val="32"/>
          <w:szCs w:val="32"/>
          <w:u w:val="none"/>
        </w:rPr>
        <w:t>筛查诊断、康复服务、教育支持、就业促进、托养照料、家庭支持、社会融合等</w:t>
      </w:r>
      <w:r>
        <w:rPr>
          <w:rFonts w:hint="eastAsia" w:ascii="仿宋_GB2312" w:hAnsi="仿宋_GB2312" w:eastAsia="仿宋_GB2312" w:cs="仿宋_GB2312"/>
          <w:color w:val="auto"/>
          <w:sz w:val="32"/>
          <w:szCs w:val="32"/>
          <w:u w:val="none"/>
          <w:lang w:val="en-US" w:eastAsia="zh-CN"/>
        </w:rPr>
        <w:t>服务保障</w:t>
      </w:r>
      <w:r>
        <w:rPr>
          <w:rFonts w:hint="eastAsia" w:ascii="仿宋_GB2312" w:hAnsi="仿宋_GB2312" w:eastAsia="仿宋_GB2312" w:cs="仿宋_GB2312"/>
          <w:color w:val="auto"/>
          <w:sz w:val="32"/>
          <w:szCs w:val="32"/>
          <w:u w:val="none"/>
        </w:rPr>
        <w:t>，营造包容友善的社会环境，促进孤独症群体平等、充分、有尊严地参与社会生活</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共享经济社会发展成果</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u w:val="none"/>
        </w:rPr>
      </w:pPr>
      <w:r>
        <w:rPr>
          <w:rFonts w:hint="eastAsia" w:ascii="黑体" w:hAnsi="黑体" w:eastAsia="黑体" w:cs="黑体"/>
          <w:color w:val="auto"/>
          <w:sz w:val="32"/>
          <w:szCs w:val="32"/>
          <w:u w:val="none"/>
        </w:rPr>
        <w:t>第</w:t>
      </w:r>
      <w:r>
        <w:rPr>
          <w:rFonts w:hint="default" w:ascii="黑体" w:hAnsi="黑体" w:eastAsia="黑体" w:cs="黑体"/>
          <w:color w:val="auto"/>
          <w:sz w:val="32"/>
          <w:szCs w:val="32"/>
          <w:u w:val="none"/>
          <w:lang w:eastAsia="zh-CN"/>
        </w:rPr>
        <w:t>三</w:t>
      </w:r>
      <w:r>
        <w:rPr>
          <w:rFonts w:hint="eastAsia" w:ascii="黑体" w:hAnsi="黑体" w:eastAsia="黑体" w:cs="黑体"/>
          <w:color w:val="auto"/>
          <w:sz w:val="32"/>
          <w:szCs w:val="32"/>
          <w:u w:val="none"/>
        </w:rPr>
        <w:t>条</w:t>
      </w:r>
      <w:r>
        <w:rPr>
          <w:rFonts w:hint="eastAsia" w:ascii="黑体" w:hAnsi="黑体" w:eastAsia="黑体" w:cs="黑体"/>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bidi="ar"/>
        </w:rPr>
        <w:t>本市</w:t>
      </w:r>
      <w:r>
        <w:rPr>
          <w:rFonts w:hint="eastAsia" w:ascii="仿宋_GB2312" w:hAnsi="仿宋_GB2312" w:eastAsia="仿宋_GB2312" w:cs="仿宋_GB2312"/>
          <w:color w:val="auto"/>
          <w:kern w:val="0"/>
          <w:sz w:val="32"/>
          <w:szCs w:val="32"/>
          <w:u w:val="none"/>
          <w:lang w:val="en-US" w:eastAsia="zh-CN" w:bidi="ar"/>
        </w:rPr>
        <w:t>建立政府统筹协调、</w:t>
      </w:r>
      <w:r>
        <w:rPr>
          <w:rFonts w:hint="eastAsia" w:ascii="仿宋_GB2312" w:hAnsi="仿宋_GB2312" w:eastAsia="仿宋_GB2312" w:cs="仿宋_GB2312"/>
          <w:color w:val="auto"/>
          <w:kern w:val="0"/>
          <w:sz w:val="32"/>
          <w:szCs w:val="32"/>
          <w:u w:val="none"/>
          <w:lang w:bidi="ar"/>
        </w:rPr>
        <w:t>残疾人联合会</w:t>
      </w:r>
      <w:r>
        <w:rPr>
          <w:rFonts w:hint="eastAsia" w:ascii="仿宋_GB2312" w:hAnsi="仿宋_GB2312" w:eastAsia="仿宋_GB2312" w:cs="仿宋_GB2312"/>
          <w:color w:val="auto"/>
          <w:kern w:val="0"/>
          <w:sz w:val="32"/>
          <w:szCs w:val="32"/>
          <w:u w:val="none"/>
          <w:lang w:val="en-US" w:eastAsia="zh-CN" w:bidi="ar"/>
        </w:rPr>
        <w:t>牵头、多部门分工负责、街道社区落实、社会力量参与的</w:t>
      </w:r>
      <w:r>
        <w:rPr>
          <w:rFonts w:hint="eastAsia" w:ascii="仿宋_GB2312" w:hAnsi="仿宋_GB2312" w:eastAsia="仿宋_GB2312" w:cs="仿宋_GB2312"/>
          <w:color w:val="auto"/>
          <w:sz w:val="32"/>
          <w:szCs w:val="32"/>
          <w:u w:val="none"/>
        </w:rPr>
        <w:t>孤独症群体关爱服务</w:t>
      </w:r>
      <w:r>
        <w:rPr>
          <w:rFonts w:hint="eastAsia" w:ascii="仿宋_GB2312" w:hAnsi="仿宋_GB2312" w:eastAsia="仿宋_GB2312" w:cs="仿宋_GB2312"/>
          <w:color w:val="auto"/>
          <w:kern w:val="0"/>
          <w:sz w:val="32"/>
          <w:szCs w:val="32"/>
          <w:u w:val="none"/>
          <w:lang w:val="en-US" w:eastAsia="zh-CN" w:bidi="ar"/>
        </w:rPr>
        <w:t>工作</w:t>
      </w:r>
      <w:r>
        <w:rPr>
          <w:rFonts w:hint="default" w:ascii="仿宋_GB2312" w:hAnsi="仿宋_GB2312" w:eastAsia="仿宋_GB2312" w:cs="仿宋_GB2312"/>
          <w:color w:val="auto"/>
          <w:kern w:val="0"/>
          <w:sz w:val="32"/>
          <w:szCs w:val="32"/>
          <w:u w:val="none"/>
          <w:lang w:eastAsia="zh-CN" w:bidi="ar"/>
        </w:rPr>
        <w:t>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市、区人民政府负责残疾人工作的机构，负责组织、协调、指导和督促有关部门做好孤独症群体关爱服务工作，</w:t>
      </w:r>
      <w:r>
        <w:rPr>
          <w:rFonts w:hint="eastAsia" w:ascii="仿宋_GB2312" w:hAnsi="仿宋_GB2312" w:eastAsia="仿宋_GB2312" w:cs="仿宋_GB2312"/>
          <w:color w:val="auto"/>
          <w:sz w:val="32"/>
          <w:szCs w:val="32"/>
          <w:u w:val="none"/>
          <w:lang w:eastAsia="zh-CN"/>
        </w:rPr>
        <w:t>完善关爱服务</w:t>
      </w:r>
      <w:r>
        <w:rPr>
          <w:rFonts w:hint="eastAsia" w:ascii="仿宋_GB2312" w:hAnsi="仿宋_GB2312" w:eastAsia="仿宋_GB2312" w:cs="仿宋_GB2312"/>
          <w:color w:val="auto"/>
          <w:sz w:val="32"/>
          <w:szCs w:val="32"/>
          <w:u w:val="none"/>
        </w:rPr>
        <w:t>政策措施，研究</w:t>
      </w:r>
      <w:r>
        <w:rPr>
          <w:rFonts w:hint="eastAsia" w:ascii="仿宋_GB2312" w:hAnsi="仿宋_GB2312" w:eastAsia="仿宋_GB2312" w:cs="仿宋_GB2312"/>
          <w:color w:val="auto"/>
          <w:sz w:val="32"/>
          <w:szCs w:val="32"/>
          <w:u w:val="none"/>
          <w:lang w:eastAsia="zh-CN"/>
        </w:rPr>
        <w:t>解决重大问题。日常工作由本级残疾人联合会承担。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rPr>
        <w:t>残疾人联合会依照法律、法规、章程或者接受政府委托，</w:t>
      </w:r>
      <w:r>
        <w:rPr>
          <w:rFonts w:hint="eastAsia" w:ascii="仿宋_GB2312" w:hAnsi="仿宋_GB2312" w:eastAsia="仿宋_GB2312" w:cs="仿宋_GB2312"/>
          <w:color w:val="auto"/>
          <w:sz w:val="32"/>
          <w:szCs w:val="32"/>
          <w:u w:val="none"/>
          <w:lang w:val="en-US" w:eastAsia="zh-CN"/>
        </w:rPr>
        <w:t>牵头</w:t>
      </w:r>
      <w:r>
        <w:rPr>
          <w:rFonts w:hint="eastAsia" w:ascii="仿宋_GB2312" w:hAnsi="仿宋_GB2312" w:eastAsia="仿宋_GB2312" w:cs="仿宋_GB2312"/>
          <w:color w:val="auto"/>
          <w:sz w:val="32"/>
          <w:szCs w:val="32"/>
          <w:u w:val="none"/>
        </w:rPr>
        <w:t>开展孤独症群体关爱服务工作，协助政府制定和实施孤独症群体关爱服务政策、规划和标准</w:t>
      </w:r>
      <w:r>
        <w:rPr>
          <w:rFonts w:hint="eastAsia" w:ascii="仿宋_GB2312" w:hAnsi="仿宋_GB2312" w:eastAsia="仿宋_GB2312" w:cs="仿宋_GB2312"/>
          <w:color w:val="auto"/>
          <w:sz w:val="32"/>
          <w:szCs w:val="32"/>
          <w:u w:val="none"/>
          <w:lang w:eastAsia="zh-CN"/>
        </w:rPr>
        <w:t>，组织实施孤独症儿童康复救助，维护孤独症</w:t>
      </w:r>
      <w:r>
        <w:rPr>
          <w:rFonts w:hint="eastAsia" w:ascii="仿宋_GB2312" w:hAnsi="仿宋_GB2312" w:eastAsia="仿宋_GB2312" w:cs="仿宋_GB2312"/>
          <w:color w:val="auto"/>
          <w:sz w:val="32"/>
          <w:szCs w:val="32"/>
          <w:u w:val="none"/>
          <w:lang w:val="en-US" w:eastAsia="zh-CN"/>
        </w:rPr>
        <w:t>群体</w:t>
      </w:r>
      <w:r>
        <w:rPr>
          <w:rFonts w:hint="eastAsia" w:ascii="仿宋_GB2312" w:hAnsi="仿宋_GB2312" w:eastAsia="仿宋_GB2312" w:cs="仿宋_GB2312"/>
          <w:color w:val="auto"/>
          <w:sz w:val="32"/>
          <w:szCs w:val="32"/>
          <w:u w:val="none"/>
          <w:lang w:eastAsia="zh-CN"/>
        </w:rPr>
        <w:t>及其家庭</w:t>
      </w:r>
      <w:r>
        <w:rPr>
          <w:rFonts w:hint="eastAsia" w:ascii="仿宋_GB2312" w:hAnsi="仿宋_GB2312" w:eastAsia="仿宋_GB2312" w:cs="仿宋_GB2312"/>
          <w:color w:val="auto"/>
          <w:sz w:val="32"/>
          <w:szCs w:val="32"/>
          <w:u w:val="none"/>
          <w:lang w:val="en-US" w:eastAsia="zh-CN"/>
        </w:rPr>
        <w:t>合法</w:t>
      </w:r>
      <w:r>
        <w:rPr>
          <w:rFonts w:hint="eastAsia" w:ascii="仿宋_GB2312" w:hAnsi="仿宋_GB2312" w:eastAsia="仿宋_GB2312" w:cs="仿宋_GB2312"/>
          <w:color w:val="auto"/>
          <w:sz w:val="32"/>
          <w:szCs w:val="32"/>
          <w:u w:val="none"/>
          <w:lang w:eastAsia="zh-CN"/>
        </w:rPr>
        <w:t>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黑体" w:hAnsi="黑体" w:eastAsia="黑体" w:cs="黑体"/>
          <w:color w:val="auto"/>
          <w:sz w:val="32"/>
          <w:szCs w:val="32"/>
          <w:u w:val="none"/>
        </w:rPr>
        <w:t>第</w:t>
      </w:r>
      <w:r>
        <w:rPr>
          <w:rFonts w:hint="default" w:ascii="黑体" w:hAnsi="黑体" w:eastAsia="黑体" w:cs="黑体"/>
          <w:color w:val="auto"/>
          <w:sz w:val="32"/>
          <w:szCs w:val="32"/>
          <w:u w:val="none"/>
          <w:lang w:eastAsia="zh-CN"/>
        </w:rPr>
        <w:t>四</w:t>
      </w:r>
      <w:r>
        <w:rPr>
          <w:rFonts w:hint="eastAsia" w:ascii="黑体" w:hAnsi="黑体" w:eastAsia="黑体" w:cs="黑体"/>
          <w:color w:val="auto"/>
          <w:sz w:val="32"/>
          <w:szCs w:val="32"/>
          <w:u w:val="none"/>
        </w:rPr>
        <w:t>条</w:t>
      </w:r>
      <w:r>
        <w:rPr>
          <w:rFonts w:hint="eastAsia" w:ascii="黑体" w:hAnsi="黑体" w:eastAsia="黑体" w:cs="黑体"/>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卫生健康部门负责孤独症筛查、诊断、康复医疗</w:t>
      </w:r>
      <w:r>
        <w:rPr>
          <w:rFonts w:hint="eastAsia" w:ascii="仿宋_GB2312" w:hAnsi="仿宋_GB2312" w:eastAsia="仿宋_GB2312" w:cs="仿宋_GB2312"/>
          <w:color w:val="auto"/>
          <w:sz w:val="32"/>
          <w:szCs w:val="32"/>
          <w:u w:val="none"/>
          <w:lang w:eastAsia="zh-CN"/>
        </w:rPr>
        <w:t>服务、</w:t>
      </w:r>
      <w:r>
        <w:rPr>
          <w:rFonts w:hint="eastAsia" w:ascii="仿宋_GB2312" w:hAnsi="仿宋_GB2312" w:eastAsia="仿宋_GB2312" w:cs="仿宋_GB2312"/>
          <w:color w:val="auto"/>
          <w:sz w:val="32"/>
          <w:szCs w:val="32"/>
          <w:u w:val="none"/>
          <w:lang w:val="en-US" w:eastAsia="zh-CN"/>
        </w:rPr>
        <w:t>数据统计</w:t>
      </w:r>
      <w:r>
        <w:rPr>
          <w:rFonts w:hint="eastAsia" w:ascii="仿宋_GB2312" w:hAnsi="仿宋_GB2312" w:eastAsia="仿宋_GB2312" w:cs="仿宋_GB2312"/>
          <w:color w:val="auto"/>
          <w:sz w:val="30"/>
          <w:szCs w:val="30"/>
          <w:u w:val="none"/>
          <w:lang w:val="en-US" w:eastAsia="zh-CN"/>
        </w:rPr>
        <w:t>、信息共享</w:t>
      </w:r>
      <w:r>
        <w:rPr>
          <w:rFonts w:hint="eastAsia" w:ascii="仿宋_GB2312" w:hAnsi="仿宋_GB2312" w:eastAsia="仿宋_GB2312" w:cs="仿宋_GB2312"/>
          <w:color w:val="auto"/>
          <w:sz w:val="32"/>
          <w:szCs w:val="32"/>
          <w:u w:val="none"/>
          <w:lang w:eastAsia="zh-CN"/>
        </w:rPr>
        <w:t>等</w:t>
      </w:r>
      <w:r>
        <w:rPr>
          <w:rFonts w:hint="eastAsia" w:ascii="仿宋_GB2312" w:hAnsi="仿宋_GB2312" w:eastAsia="仿宋_GB2312" w:cs="仿宋_GB2312"/>
          <w:color w:val="auto"/>
          <w:sz w:val="32"/>
          <w:szCs w:val="32"/>
          <w:u w:val="none"/>
        </w:rPr>
        <w:t>工作</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教育部门负责孤独症群体教育支持服务</w:t>
      </w:r>
      <w:r>
        <w:rPr>
          <w:rFonts w:hint="eastAsia" w:ascii="仿宋_GB2312" w:hAnsi="仿宋_GB2312" w:eastAsia="仿宋_GB2312" w:cs="仿宋_GB2312"/>
          <w:color w:val="auto"/>
          <w:sz w:val="32"/>
          <w:szCs w:val="32"/>
          <w:u w:val="none"/>
          <w:lang w:eastAsia="zh-CN"/>
        </w:rPr>
        <w:t>、入学评估安置以及推进融合教育</w:t>
      </w:r>
      <w:r>
        <w:rPr>
          <w:rFonts w:hint="eastAsia" w:ascii="仿宋_GB2312" w:hAnsi="仿宋_GB2312" w:eastAsia="仿宋_GB2312" w:cs="仿宋_GB2312"/>
          <w:color w:val="auto"/>
          <w:sz w:val="32"/>
          <w:szCs w:val="32"/>
          <w:u w:val="none"/>
          <w:lang w:val="en-US" w:eastAsia="zh-CN"/>
        </w:rPr>
        <w:t>等</w:t>
      </w:r>
      <w:r>
        <w:rPr>
          <w:rFonts w:hint="eastAsia" w:ascii="仿宋_GB2312" w:hAnsi="仿宋_GB2312" w:eastAsia="仿宋_GB2312" w:cs="仿宋_GB2312"/>
          <w:color w:val="auto"/>
          <w:sz w:val="32"/>
          <w:szCs w:val="32"/>
          <w:u w:val="none"/>
        </w:rPr>
        <w:t>工作</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民政部门负责孤独症群体社会救助、非营利性康复服务机构登记管理，以及为孤独症儿童提供日间照料、短期</w:t>
      </w:r>
      <w:r>
        <w:rPr>
          <w:rFonts w:hint="eastAsia" w:ascii="仿宋_GB2312" w:hAnsi="仿宋_GB2312" w:eastAsia="仿宋_GB2312" w:cs="仿宋_GB2312"/>
          <w:b w:val="0"/>
          <w:bCs w:val="0"/>
          <w:color w:val="auto"/>
          <w:sz w:val="32"/>
          <w:szCs w:val="32"/>
          <w:u w:val="none"/>
          <w:lang w:val="en-US" w:eastAsia="zh-CN"/>
        </w:rPr>
        <w:t>托管</w:t>
      </w:r>
      <w:r>
        <w:rPr>
          <w:rFonts w:hint="eastAsia" w:ascii="仿宋_GB2312" w:hAnsi="仿宋_GB2312" w:eastAsia="仿宋_GB2312" w:cs="仿宋_GB2312"/>
          <w:b w:val="0"/>
          <w:bCs w:val="0"/>
          <w:color w:val="auto"/>
          <w:sz w:val="32"/>
          <w:szCs w:val="32"/>
          <w:u w:val="none"/>
        </w:rPr>
        <w:t>、</w:t>
      </w:r>
      <w:r>
        <w:rPr>
          <w:rFonts w:hint="eastAsia" w:ascii="仿宋_GB2312" w:hAnsi="仿宋_GB2312" w:eastAsia="仿宋_GB2312" w:cs="仿宋_GB2312"/>
          <w:b w:val="0"/>
          <w:bCs w:val="0"/>
          <w:color w:val="auto"/>
          <w:sz w:val="32"/>
          <w:szCs w:val="32"/>
          <w:u w:val="none"/>
          <w:lang w:val="en-US" w:eastAsia="zh-CN"/>
        </w:rPr>
        <w:t>家长喘息服务</w:t>
      </w:r>
      <w:r>
        <w:rPr>
          <w:rFonts w:hint="eastAsia" w:ascii="仿宋_GB2312" w:hAnsi="仿宋_GB2312" w:eastAsia="仿宋_GB2312" w:cs="仿宋_GB2312"/>
          <w:b w:val="0"/>
          <w:bCs w:val="0"/>
          <w:color w:val="auto"/>
          <w:sz w:val="32"/>
          <w:szCs w:val="32"/>
          <w:u w:val="none"/>
        </w:rPr>
        <w:t>等工作</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交通运输部门负责公共交通服务体系的无障碍建设，便利孤独症群体出行等工作。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u w:val="none"/>
        </w:rPr>
      </w:pPr>
      <w:r>
        <w:rPr>
          <w:rFonts w:hint="default" w:ascii="仿宋_GB2312" w:hAnsi="仿宋_GB2312" w:eastAsia="仿宋_GB2312" w:cs="仿宋_GB2312"/>
          <w:color w:val="auto"/>
          <w:sz w:val="32"/>
          <w:szCs w:val="32"/>
          <w:u w:val="none"/>
        </w:rPr>
        <w:t>发展改革、财政、</w:t>
      </w:r>
      <w:r>
        <w:rPr>
          <w:rFonts w:hint="eastAsia" w:ascii="仿宋_GB2312" w:hAnsi="仿宋_GB2312" w:eastAsia="仿宋_GB2312" w:cs="仿宋_GB2312"/>
          <w:b w:val="0"/>
          <w:bCs w:val="0"/>
          <w:color w:val="auto"/>
          <w:sz w:val="32"/>
          <w:szCs w:val="32"/>
          <w:u w:val="none"/>
          <w:lang w:eastAsia="zh-CN"/>
        </w:rPr>
        <w:t>人力资源保障、</w:t>
      </w:r>
      <w:r>
        <w:rPr>
          <w:rFonts w:hint="eastAsia" w:ascii="仿宋_GB2312" w:hAnsi="仿宋_GB2312" w:eastAsia="仿宋_GB2312" w:cs="仿宋_GB2312"/>
          <w:color w:val="auto"/>
          <w:sz w:val="32"/>
          <w:szCs w:val="32"/>
          <w:u w:val="none"/>
          <w:lang w:val="en-US" w:eastAsia="zh-CN"/>
        </w:rPr>
        <w:t>文化广电旅游体育、市场监管、政务和数据、医保</w:t>
      </w:r>
      <w:r>
        <w:rPr>
          <w:rFonts w:hint="default" w:ascii="仿宋_GB2312" w:hAnsi="仿宋_GB2312" w:eastAsia="仿宋_GB2312" w:cs="仿宋_GB2312"/>
          <w:color w:val="auto"/>
          <w:sz w:val="32"/>
          <w:szCs w:val="32"/>
          <w:u w:val="none"/>
        </w:rPr>
        <w:t>等其他</w:t>
      </w:r>
      <w:r>
        <w:rPr>
          <w:rFonts w:hint="eastAsia" w:ascii="仿宋_GB2312" w:hAnsi="仿宋_GB2312" w:eastAsia="仿宋_GB2312" w:cs="仿宋_GB2312"/>
          <w:color w:val="auto"/>
          <w:sz w:val="32"/>
          <w:szCs w:val="32"/>
          <w:u w:val="none"/>
          <w:lang w:val="en-US" w:eastAsia="zh-CN"/>
        </w:rPr>
        <w:t>政府</w:t>
      </w:r>
      <w:r>
        <w:rPr>
          <w:rFonts w:hint="default" w:ascii="仿宋_GB2312" w:hAnsi="仿宋_GB2312" w:eastAsia="仿宋_GB2312" w:cs="仿宋_GB2312"/>
          <w:color w:val="auto"/>
          <w:sz w:val="32"/>
          <w:szCs w:val="32"/>
          <w:u w:val="none"/>
        </w:rPr>
        <w:t>部门</w:t>
      </w:r>
      <w:r>
        <w:rPr>
          <w:rFonts w:hint="eastAsia" w:ascii="仿宋_GB2312" w:hAnsi="仿宋_GB2312" w:eastAsia="仿宋_GB2312" w:cs="仿宋_GB2312"/>
          <w:color w:val="auto"/>
          <w:sz w:val="32"/>
          <w:szCs w:val="32"/>
          <w:u w:val="none"/>
          <w:lang w:val="en-US" w:eastAsia="zh-CN"/>
        </w:rPr>
        <w:t>以及</w:t>
      </w:r>
      <w:r>
        <w:rPr>
          <w:rFonts w:hint="eastAsia" w:ascii="仿宋_GB2312" w:hAnsi="仿宋_GB2312" w:eastAsia="仿宋_GB2312" w:cs="仿宋_GB2312"/>
          <w:color w:val="auto"/>
          <w:sz w:val="32"/>
          <w:szCs w:val="32"/>
          <w:u w:val="none"/>
          <w:lang w:eastAsia="zh-CN"/>
        </w:rPr>
        <w:t>工会、</w:t>
      </w:r>
      <w:r>
        <w:rPr>
          <w:rFonts w:hint="eastAsia" w:ascii="仿宋_GB2312" w:hAnsi="仿宋_GB2312" w:eastAsia="仿宋_GB2312" w:cs="仿宋_GB2312"/>
          <w:color w:val="auto"/>
          <w:sz w:val="32"/>
          <w:szCs w:val="32"/>
          <w:u w:val="none"/>
          <w:lang w:val="en-US" w:eastAsia="zh-CN"/>
        </w:rPr>
        <w:t>共产主义青年团</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妇女联合会</w:t>
      </w:r>
      <w:r>
        <w:rPr>
          <w:rFonts w:hint="eastAsia" w:ascii="仿宋_GB2312" w:hAnsi="仿宋_GB2312" w:eastAsia="仿宋_GB2312" w:cs="仿宋_GB2312"/>
          <w:color w:val="auto"/>
          <w:sz w:val="32"/>
          <w:szCs w:val="32"/>
          <w:u w:val="none"/>
          <w:lang w:eastAsia="zh-CN"/>
        </w:rPr>
        <w:t>等群团组织</w:t>
      </w:r>
      <w:r>
        <w:rPr>
          <w:rFonts w:hint="default" w:ascii="仿宋_GB2312" w:hAnsi="仿宋_GB2312" w:eastAsia="仿宋_GB2312" w:cs="仿宋_GB2312"/>
          <w:color w:val="auto"/>
          <w:sz w:val="32"/>
          <w:szCs w:val="32"/>
          <w:u w:val="none"/>
        </w:rPr>
        <w:t>应当按照各自职责，做好孤独症</w:t>
      </w:r>
      <w:r>
        <w:rPr>
          <w:rFonts w:hint="eastAsia" w:ascii="仿宋_GB2312" w:hAnsi="仿宋_GB2312" w:eastAsia="仿宋_GB2312" w:cs="仿宋_GB2312"/>
          <w:color w:val="auto"/>
          <w:sz w:val="32"/>
          <w:szCs w:val="32"/>
          <w:u w:val="none"/>
          <w:lang w:val="en-US" w:eastAsia="zh-CN"/>
        </w:rPr>
        <w:t>群体</w:t>
      </w:r>
      <w:r>
        <w:rPr>
          <w:rFonts w:hint="default" w:ascii="仿宋_GB2312" w:hAnsi="仿宋_GB2312" w:eastAsia="仿宋_GB2312" w:cs="仿宋_GB2312"/>
          <w:color w:val="auto"/>
          <w:sz w:val="32"/>
          <w:szCs w:val="32"/>
          <w:u w:val="none"/>
        </w:rPr>
        <w:t>关爱服务工作。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color w:val="auto"/>
          <w:sz w:val="32"/>
          <w:szCs w:val="32"/>
          <w:u w:val="none"/>
          <w:lang w:val="en-US" w:eastAsia="zh-CN"/>
        </w:rPr>
        <w:t>第</w:t>
      </w:r>
      <w:r>
        <w:rPr>
          <w:rFonts w:hint="default" w:ascii="黑体" w:hAnsi="黑体" w:eastAsia="黑体" w:cs="黑体"/>
          <w:color w:val="auto"/>
          <w:sz w:val="32"/>
          <w:szCs w:val="32"/>
          <w:u w:val="none"/>
          <w:lang w:eastAsia="zh-CN"/>
        </w:rPr>
        <w:t>五</w:t>
      </w:r>
      <w:r>
        <w:rPr>
          <w:rFonts w:hint="eastAsia" w:ascii="黑体" w:hAnsi="黑体" w:eastAsia="黑体" w:cs="黑体"/>
          <w:color w:val="auto"/>
          <w:sz w:val="32"/>
          <w:szCs w:val="32"/>
          <w:u w:val="none"/>
          <w:lang w:val="en-US" w:eastAsia="zh-CN"/>
        </w:rPr>
        <w:t xml:space="preserve">条 </w:t>
      </w:r>
      <w:r>
        <w:rPr>
          <w:rFonts w:hint="eastAsia" w:ascii="仿宋_GB2312" w:hAnsi="仿宋_GB2312" w:eastAsia="仿宋_GB2312" w:cs="仿宋_GB2312"/>
          <w:color w:val="auto"/>
          <w:sz w:val="32"/>
          <w:szCs w:val="32"/>
          <w:u w:val="none"/>
          <w:lang w:eastAsia="zh-CN"/>
        </w:rPr>
        <w:t>坚持早筛查、早干预原则，建立</w:t>
      </w:r>
      <w:r>
        <w:rPr>
          <w:rFonts w:hint="eastAsia" w:ascii="仿宋_GB2312" w:hAnsi="仿宋_GB2312" w:eastAsia="仿宋_GB2312" w:cs="仿宋_GB2312"/>
          <w:color w:val="auto"/>
          <w:sz w:val="32"/>
          <w:szCs w:val="32"/>
          <w:u w:val="none"/>
          <w:lang w:val="en-US" w:eastAsia="zh-CN"/>
        </w:rPr>
        <w:t>健全</w:t>
      </w:r>
      <w:r>
        <w:rPr>
          <w:rFonts w:hint="eastAsia" w:ascii="仿宋_GB2312" w:hAnsi="仿宋_GB2312" w:eastAsia="仿宋_GB2312" w:cs="仿宋_GB2312"/>
          <w:color w:val="auto"/>
          <w:sz w:val="32"/>
          <w:szCs w:val="32"/>
          <w:u w:val="none"/>
          <w:lang w:eastAsia="zh-CN"/>
        </w:rPr>
        <w:t>孤独症</w:t>
      </w:r>
      <w:r>
        <w:rPr>
          <w:rFonts w:hint="eastAsia" w:ascii="仿宋_GB2312" w:hAnsi="仿宋_GB2312" w:eastAsia="仿宋_GB2312" w:cs="仿宋_GB2312"/>
          <w:color w:val="auto"/>
          <w:sz w:val="32"/>
          <w:szCs w:val="32"/>
          <w:u w:val="none"/>
          <w:lang w:val="en-US" w:eastAsia="zh-CN"/>
        </w:rPr>
        <w:t>筛查诊断</w:t>
      </w:r>
      <w:r>
        <w:rPr>
          <w:rFonts w:hint="eastAsia" w:ascii="仿宋_GB2312" w:hAnsi="仿宋_GB2312" w:eastAsia="仿宋_GB2312" w:cs="仿宋_GB2312"/>
          <w:color w:val="auto"/>
          <w:sz w:val="32"/>
          <w:szCs w:val="32"/>
          <w:u w:val="none"/>
          <w:lang w:eastAsia="zh-CN"/>
        </w:rPr>
        <w:t>与康复医疗服务网络</w:t>
      </w:r>
      <w:r>
        <w:rPr>
          <w:rFonts w:hint="default"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eastAsia="zh-CN"/>
        </w:rPr>
        <w:t>设有儿科、儿童保健科、精神科等</w:t>
      </w:r>
      <w:r>
        <w:rPr>
          <w:rFonts w:hint="eastAsia" w:ascii="仿宋_GB2312" w:hAnsi="仿宋_GB2312" w:eastAsia="仿宋_GB2312" w:cs="仿宋_GB2312"/>
          <w:color w:val="auto"/>
          <w:sz w:val="32"/>
          <w:szCs w:val="32"/>
          <w:u w:val="none"/>
          <w:lang w:val="en-US" w:eastAsia="zh-CN"/>
        </w:rPr>
        <w:t>具备</w:t>
      </w:r>
      <w:r>
        <w:rPr>
          <w:rFonts w:hint="eastAsia" w:ascii="仿宋_GB2312" w:hAnsi="仿宋_GB2312" w:eastAsia="仿宋_GB2312" w:cs="仿宋_GB2312"/>
          <w:color w:val="auto"/>
          <w:sz w:val="32"/>
          <w:szCs w:val="32"/>
          <w:u w:val="none"/>
          <w:lang w:eastAsia="zh-CN"/>
        </w:rPr>
        <w:t>孤独症诊断能力的医疗机构负责开展儿童孤独症的诊断。开展孤独症诊断的医师应当具备相关诊断资质。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市卫生健康部门牵头组织实施孤独症群体分级分类工作，制定统一的分级分类标准、诊断规范和干预指南。</w:t>
      </w:r>
      <w:r>
        <w:rPr>
          <w:rFonts w:hint="eastAsia" w:ascii="仿宋_GB2312" w:hAnsi="仿宋_GB2312" w:eastAsia="仿宋_GB2312" w:cs="仿宋_GB2312"/>
          <w:b w:val="0"/>
          <w:bCs w:val="0"/>
          <w:color w:val="auto"/>
          <w:sz w:val="32"/>
          <w:szCs w:val="32"/>
          <w:u w:val="none"/>
          <w:lang w:val="en-US" w:eastAsia="zh-CN"/>
        </w:rPr>
        <w:t>支持医疗机构建立</w:t>
      </w:r>
      <w:r>
        <w:rPr>
          <w:rFonts w:hint="eastAsia" w:ascii="仿宋_GB2312" w:hAnsi="仿宋_GB2312" w:eastAsia="仿宋_GB2312" w:cs="仿宋_GB2312"/>
          <w:b w:val="0"/>
          <w:bCs w:val="0"/>
          <w:color w:val="auto"/>
          <w:kern w:val="0"/>
          <w:sz w:val="32"/>
          <w:szCs w:val="32"/>
          <w:u w:val="none"/>
          <w:lang w:val="en-US" w:eastAsia="zh-CN" w:bidi="ar"/>
        </w:rPr>
        <w:t>孤独症群体关爱指导中心，为孤独症群体及其家长搭建咨询交流、科普培训平台。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rPr>
      </w:pPr>
      <w:r>
        <w:rPr>
          <w:rFonts w:hint="eastAsia" w:ascii="黑体" w:hAnsi="黑体" w:eastAsia="黑体" w:cs="黑体"/>
          <w:color w:val="auto"/>
          <w:sz w:val="32"/>
          <w:szCs w:val="32"/>
          <w:u w:val="none"/>
          <w:lang w:val="en-US" w:eastAsia="zh-CN"/>
        </w:rPr>
        <w:t>第</w:t>
      </w:r>
      <w:r>
        <w:rPr>
          <w:rFonts w:hint="default" w:ascii="黑体" w:hAnsi="黑体" w:eastAsia="黑体" w:cs="黑体"/>
          <w:color w:val="auto"/>
          <w:sz w:val="32"/>
          <w:szCs w:val="32"/>
          <w:u w:val="none"/>
          <w:lang w:eastAsia="zh-CN"/>
        </w:rPr>
        <w:t>六</w:t>
      </w:r>
      <w:r>
        <w:rPr>
          <w:rFonts w:hint="eastAsia" w:ascii="黑体" w:hAnsi="黑体" w:eastAsia="黑体" w:cs="黑体"/>
          <w:color w:val="auto"/>
          <w:sz w:val="32"/>
          <w:szCs w:val="32"/>
          <w:u w:val="none"/>
          <w:lang w:val="en-US" w:eastAsia="zh-CN"/>
        </w:rPr>
        <w:t xml:space="preserve">条 </w:t>
      </w:r>
      <w:r>
        <w:rPr>
          <w:rFonts w:hint="eastAsia" w:ascii="仿宋_GB2312" w:hAnsi="仿宋_GB2312" w:eastAsia="仿宋_GB2312" w:cs="仿宋_GB2312"/>
          <w:color w:val="auto"/>
          <w:sz w:val="32"/>
          <w:szCs w:val="32"/>
          <w:u w:val="none"/>
        </w:rPr>
        <w:t>建立和完善</w:t>
      </w:r>
      <w:r>
        <w:rPr>
          <w:rFonts w:hint="eastAsia" w:ascii="仿宋_GB2312" w:hAnsi="仿宋_GB2312" w:eastAsia="仿宋_GB2312" w:cs="仿宋_GB2312"/>
          <w:color w:val="auto"/>
          <w:sz w:val="32"/>
          <w:szCs w:val="32"/>
          <w:u w:val="none"/>
          <w:lang w:val="en-US" w:eastAsia="zh-CN"/>
        </w:rPr>
        <w:t>医疗、康复、教育</w:t>
      </w:r>
      <w:r>
        <w:rPr>
          <w:rFonts w:hint="eastAsia" w:ascii="仿宋_GB2312" w:hAnsi="仿宋_GB2312" w:eastAsia="仿宋_GB2312" w:cs="仿宋_GB2312"/>
          <w:color w:val="auto"/>
          <w:sz w:val="32"/>
          <w:szCs w:val="32"/>
          <w:u w:val="none"/>
          <w:lang w:eastAsia="zh-CN"/>
        </w:rPr>
        <w:t>一体化综合</w:t>
      </w:r>
      <w:r>
        <w:rPr>
          <w:rFonts w:hint="eastAsia" w:ascii="仿宋_GB2312" w:hAnsi="仿宋_GB2312" w:eastAsia="仿宋_GB2312" w:cs="仿宋_GB2312"/>
          <w:color w:val="auto"/>
          <w:sz w:val="32"/>
          <w:szCs w:val="32"/>
          <w:u w:val="none"/>
        </w:rPr>
        <w:t>康复服务体系</w:t>
      </w:r>
      <w:r>
        <w:rPr>
          <w:rFonts w:hint="eastAsia" w:ascii="仿宋_GB2312" w:hAnsi="仿宋_GB2312" w:eastAsia="仿宋_GB2312" w:cs="仿宋_GB2312"/>
          <w:color w:val="auto"/>
          <w:sz w:val="32"/>
          <w:szCs w:val="32"/>
        </w:rPr>
        <w:t>，为孤独症群体提供运动感知、语言沟通、社会适应、</w:t>
      </w:r>
      <w:r>
        <w:rPr>
          <w:rFonts w:hint="default" w:ascii="仿宋_GB2312" w:hAnsi="仿宋_GB2312" w:eastAsia="仿宋_GB2312" w:cs="仿宋_GB2312"/>
          <w:color w:val="auto"/>
          <w:sz w:val="32"/>
          <w:szCs w:val="32"/>
        </w:rPr>
        <w:t>劳动技能、</w:t>
      </w:r>
      <w:r>
        <w:rPr>
          <w:rFonts w:hint="eastAsia" w:ascii="仿宋_GB2312" w:hAnsi="仿宋_GB2312" w:eastAsia="仿宋_GB2312" w:cs="仿宋_GB2312"/>
          <w:color w:val="auto"/>
          <w:sz w:val="32"/>
          <w:szCs w:val="32"/>
        </w:rPr>
        <w:t>健康评估</w:t>
      </w:r>
      <w:r>
        <w:rPr>
          <w:rFonts w:hint="eastAsia" w:ascii="仿宋_GB2312" w:hAnsi="仿宋_GB2312" w:eastAsia="仿宋_GB2312" w:cs="仿宋_GB2312"/>
          <w:color w:val="auto"/>
          <w:sz w:val="32"/>
          <w:szCs w:val="32"/>
          <w:lang w:val="en-US" w:eastAsia="zh-CN"/>
        </w:rPr>
        <w:t>以及</w:t>
      </w:r>
      <w:r>
        <w:rPr>
          <w:rFonts w:hint="eastAsia" w:ascii="仿宋_GB2312" w:hAnsi="仿宋_GB2312" w:eastAsia="仿宋_GB2312" w:cs="仿宋_GB2312"/>
          <w:color w:val="auto"/>
          <w:sz w:val="32"/>
          <w:szCs w:val="32"/>
        </w:rPr>
        <w:t>心理辅导等康复服务</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u w:val="none"/>
          <w:lang w:val="en-US" w:eastAsia="zh-CN"/>
        </w:rPr>
        <w:t>提升康复服务</w:t>
      </w:r>
      <w:r>
        <w:rPr>
          <w:rFonts w:hint="default" w:ascii="仿宋_GB2312" w:hAnsi="仿宋_GB2312" w:eastAsia="仿宋_GB2312" w:cs="仿宋_GB2312"/>
          <w:color w:val="auto"/>
          <w:sz w:val="32"/>
          <w:szCs w:val="32"/>
          <w:u w:val="none"/>
          <w:lang w:eastAsia="zh-CN"/>
        </w:rPr>
        <w:t>质量</w:t>
      </w:r>
      <w:r>
        <w:rPr>
          <w:rFonts w:hint="eastAsia" w:ascii="仿宋_GB2312" w:hAnsi="仿宋_GB2312" w:eastAsia="仿宋_GB2312" w:cs="仿宋_GB2312"/>
          <w:color w:val="auto"/>
          <w:sz w:val="32"/>
          <w:szCs w:val="32"/>
          <w:u w:val="none"/>
          <w:lang w:val="en-US" w:eastAsia="zh-CN"/>
        </w:rPr>
        <w:t>与水平</w:t>
      </w:r>
      <w:r>
        <w:rPr>
          <w:rFonts w:hint="default"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rPr>
        <w:t>市卫生健康部门</w:t>
      </w:r>
      <w:r>
        <w:rPr>
          <w:rFonts w:hint="eastAsia" w:ascii="仿宋_GB2312" w:hAnsi="仿宋_GB2312" w:eastAsia="仿宋_GB2312" w:cs="仿宋_GB2312"/>
          <w:color w:val="auto"/>
          <w:sz w:val="32"/>
          <w:szCs w:val="32"/>
          <w:u w:val="none"/>
        </w:rPr>
        <w:t>牵头制定孤独症康复服务标准</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支持医疗机构逐步设置孤独症日间康复病房，为有需要的孤独症人士提供灵活的住院康复服务。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eastAsia="zh-CN"/>
        </w:rPr>
        <w:t>残疾人联合会根据孤独症群体全生命周期发展需要，</w:t>
      </w:r>
      <w:r>
        <w:rPr>
          <w:rFonts w:hint="eastAsia" w:ascii="仿宋_GB2312" w:hAnsi="仿宋_GB2312" w:eastAsia="仿宋_GB2312" w:cs="仿宋_GB2312"/>
          <w:color w:val="auto"/>
          <w:sz w:val="32"/>
          <w:szCs w:val="32"/>
          <w:u w:val="none"/>
          <w:lang w:val="en-US" w:eastAsia="zh-CN"/>
        </w:rPr>
        <w:t>指导康复机构科学拓展康复项目和内容</w:t>
      </w:r>
      <w:r>
        <w:rPr>
          <w:rFonts w:hint="default" w:ascii="仿宋_GB2312" w:hAnsi="仿宋_GB2312" w:eastAsia="仿宋_GB2312" w:cs="仿宋_GB2312"/>
          <w:color w:val="auto"/>
          <w:sz w:val="32"/>
          <w:szCs w:val="32"/>
          <w:u w:val="none"/>
          <w:lang w:eastAsia="zh-CN"/>
        </w:rPr>
        <w:t>，加强对康复服务的监督管理。</w:t>
      </w:r>
      <w:r>
        <w:rPr>
          <w:rFonts w:hint="eastAsia" w:ascii="仿宋_GB2312" w:hAnsi="仿宋_GB2312" w:eastAsia="仿宋_GB2312" w:cs="仿宋_GB2312"/>
          <w:color w:val="auto"/>
          <w:sz w:val="32"/>
          <w:szCs w:val="32"/>
          <w:u w:val="none"/>
          <w:lang w:val="en-US" w:eastAsia="zh-CN"/>
        </w:rPr>
        <w:t>康复机构</w:t>
      </w:r>
      <w:r>
        <w:rPr>
          <w:rFonts w:hint="default" w:ascii="仿宋_GB2312" w:hAnsi="仿宋_GB2312" w:eastAsia="仿宋_GB2312" w:cs="仿宋_GB2312"/>
          <w:color w:val="auto"/>
          <w:sz w:val="32"/>
          <w:szCs w:val="32"/>
          <w:u w:val="none"/>
          <w:lang w:eastAsia="zh-CN"/>
        </w:rPr>
        <w:t>提供康复服务应当根据孤独症</w:t>
      </w:r>
      <w:r>
        <w:rPr>
          <w:rFonts w:hint="eastAsia" w:ascii="仿宋_GB2312" w:hAnsi="仿宋_GB2312" w:eastAsia="仿宋_GB2312" w:cs="仿宋_GB2312"/>
          <w:color w:val="auto"/>
          <w:sz w:val="32"/>
          <w:szCs w:val="32"/>
          <w:u w:val="none"/>
          <w:lang w:val="en-US" w:eastAsia="zh-CN"/>
        </w:rPr>
        <w:t>人士的</w:t>
      </w:r>
      <w:r>
        <w:rPr>
          <w:rFonts w:hint="default" w:ascii="仿宋_GB2312" w:hAnsi="仿宋_GB2312" w:eastAsia="仿宋_GB2312" w:cs="仿宋_GB2312"/>
          <w:color w:val="auto"/>
          <w:sz w:val="32"/>
          <w:szCs w:val="32"/>
          <w:u w:val="none"/>
          <w:lang w:eastAsia="zh-CN"/>
        </w:rPr>
        <w:t>年龄、</w:t>
      </w:r>
      <w:r>
        <w:rPr>
          <w:rFonts w:hint="eastAsia" w:ascii="仿宋_GB2312" w:hAnsi="仿宋_GB2312" w:eastAsia="仿宋_GB2312" w:cs="仿宋_GB2312"/>
          <w:color w:val="auto"/>
          <w:sz w:val="32"/>
          <w:szCs w:val="32"/>
          <w:u w:val="none"/>
          <w:lang w:val="en-US" w:eastAsia="zh-CN"/>
        </w:rPr>
        <w:t>症状</w:t>
      </w:r>
      <w:r>
        <w:rPr>
          <w:rFonts w:hint="default" w:ascii="仿宋_GB2312" w:hAnsi="仿宋_GB2312" w:eastAsia="仿宋_GB2312" w:cs="仿宋_GB2312"/>
          <w:color w:val="auto"/>
          <w:sz w:val="32"/>
          <w:szCs w:val="32"/>
          <w:u w:val="none"/>
          <w:lang w:eastAsia="zh-CN"/>
        </w:rPr>
        <w:t>、能力水平等，选择适宜的康复</w:t>
      </w:r>
      <w:r>
        <w:rPr>
          <w:rFonts w:hint="eastAsia" w:ascii="仿宋_GB2312" w:hAnsi="仿宋_GB2312" w:eastAsia="仿宋_GB2312" w:cs="仿宋_GB2312"/>
          <w:color w:val="auto"/>
          <w:sz w:val="32"/>
          <w:szCs w:val="32"/>
          <w:u w:val="none"/>
          <w:lang w:val="en-US" w:eastAsia="zh-CN"/>
        </w:rPr>
        <w:t>方案</w:t>
      </w:r>
      <w:r>
        <w:rPr>
          <w:rFonts w:hint="eastAsia" w:ascii="仿宋_GB2312" w:hAnsi="仿宋_GB2312" w:eastAsia="仿宋_GB2312" w:cs="仿宋_GB2312"/>
          <w:color w:val="auto"/>
          <w:sz w:val="32"/>
          <w:szCs w:val="32"/>
          <w:u w:val="none"/>
          <w:lang w:eastAsia="zh-CN"/>
        </w:rPr>
        <w:t>，实施</w:t>
      </w:r>
      <w:r>
        <w:rPr>
          <w:rFonts w:hint="eastAsia" w:ascii="仿宋_GB2312" w:hAnsi="仿宋_GB2312" w:eastAsia="仿宋_GB2312" w:cs="仿宋_GB2312"/>
          <w:color w:val="auto"/>
          <w:sz w:val="32"/>
          <w:szCs w:val="32"/>
          <w:u w:val="none"/>
          <w:lang w:val="en-US" w:eastAsia="zh-CN"/>
        </w:rPr>
        <w:t>个性化、</w:t>
      </w:r>
      <w:r>
        <w:rPr>
          <w:rFonts w:hint="eastAsia" w:ascii="仿宋_GB2312" w:hAnsi="仿宋_GB2312" w:eastAsia="仿宋_GB2312" w:cs="仿宋_GB2312"/>
          <w:color w:val="auto"/>
          <w:sz w:val="32"/>
          <w:szCs w:val="32"/>
          <w:u w:val="none"/>
          <w:lang w:eastAsia="zh-CN"/>
        </w:rPr>
        <w:t>差异化干预</w:t>
      </w:r>
      <w:r>
        <w:rPr>
          <w:rFonts w:hint="default"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rPr>
      </w:pPr>
      <w:r>
        <w:rPr>
          <w:rFonts w:hint="eastAsia" w:ascii="黑体" w:hAnsi="黑体" w:eastAsia="黑体" w:cs="黑体"/>
          <w:color w:val="auto"/>
          <w:sz w:val="32"/>
          <w:szCs w:val="32"/>
          <w:u w:val="none"/>
          <w:lang w:val="en-US" w:eastAsia="zh-CN"/>
        </w:rPr>
        <w:t>第</w:t>
      </w:r>
      <w:r>
        <w:rPr>
          <w:rFonts w:hint="default" w:ascii="黑体" w:hAnsi="黑体" w:eastAsia="黑体" w:cs="黑体"/>
          <w:color w:val="auto"/>
          <w:sz w:val="32"/>
          <w:szCs w:val="32"/>
          <w:u w:val="none"/>
          <w:lang w:eastAsia="zh-CN"/>
        </w:rPr>
        <w:t>七</w:t>
      </w:r>
      <w:r>
        <w:rPr>
          <w:rFonts w:hint="eastAsia" w:ascii="黑体" w:hAnsi="黑体" w:eastAsia="黑体" w:cs="黑体"/>
          <w:color w:val="auto"/>
          <w:sz w:val="32"/>
          <w:szCs w:val="32"/>
          <w:u w:val="none"/>
          <w:lang w:val="en-US" w:eastAsia="zh-CN"/>
        </w:rPr>
        <w:t xml:space="preserve">条 </w:t>
      </w:r>
      <w:r>
        <w:rPr>
          <w:rFonts w:hint="eastAsia" w:ascii="仿宋_GB2312" w:hAnsi="仿宋_GB2312" w:eastAsia="仿宋_GB2312" w:cs="仿宋_GB2312"/>
          <w:b w:val="0"/>
          <w:bCs w:val="0"/>
          <w:color w:val="auto"/>
          <w:kern w:val="2"/>
          <w:sz w:val="32"/>
          <w:szCs w:val="32"/>
          <w:u w:val="none"/>
          <w:lang w:val="en-US" w:eastAsia="zh-CN" w:bidi="ar-SA"/>
        </w:rPr>
        <w:t>完善孤独症儿童教育支持体系。</w:t>
      </w:r>
      <w:r>
        <w:rPr>
          <w:rFonts w:hint="eastAsia" w:ascii="仿宋_GB2312" w:hAnsi="仿宋_GB2312" w:eastAsia="仿宋_GB2312" w:cs="仿宋_GB2312"/>
          <w:color w:val="auto"/>
          <w:sz w:val="32"/>
          <w:szCs w:val="32"/>
          <w:u w:val="none"/>
          <w:lang w:eastAsia="zh-CN"/>
        </w:rPr>
        <w:t>鼓励和</w:t>
      </w:r>
      <w:r>
        <w:rPr>
          <w:rFonts w:hint="eastAsia" w:ascii="仿宋_GB2312" w:hAnsi="仿宋_GB2312" w:eastAsia="仿宋_GB2312" w:cs="仿宋_GB2312"/>
          <w:color w:val="auto"/>
          <w:sz w:val="32"/>
          <w:szCs w:val="32"/>
          <w:u w:val="none"/>
          <w:lang w:val="en-US" w:eastAsia="zh-CN"/>
        </w:rPr>
        <w:t>支持</w:t>
      </w:r>
      <w:r>
        <w:rPr>
          <w:rFonts w:hint="eastAsia" w:ascii="仿宋_GB2312" w:hAnsi="仿宋_GB2312" w:eastAsia="仿宋_GB2312" w:cs="仿宋_GB2312"/>
          <w:b w:val="0"/>
          <w:bCs w:val="0"/>
          <w:color w:val="auto"/>
          <w:kern w:val="2"/>
          <w:sz w:val="32"/>
          <w:szCs w:val="32"/>
          <w:u w:val="none"/>
          <w:lang w:val="en-US" w:eastAsia="zh-CN" w:bidi="ar-SA"/>
        </w:rPr>
        <w:t>设立十五年一贯制特殊教育学校，</w:t>
      </w:r>
      <w:r>
        <w:rPr>
          <w:rFonts w:hint="eastAsia" w:ascii="仿宋_GB2312" w:hAnsi="仿宋_GB2312" w:eastAsia="仿宋_GB2312" w:cs="仿宋_GB2312"/>
          <w:color w:val="auto"/>
          <w:sz w:val="32"/>
          <w:szCs w:val="32"/>
          <w:u w:val="none"/>
          <w:lang w:val="en-US" w:eastAsia="zh-CN"/>
        </w:rPr>
        <w:t>加强标准化特殊教育学校建设。支持</w:t>
      </w:r>
      <w:r>
        <w:rPr>
          <w:rFonts w:hint="default" w:ascii="仿宋_GB2312" w:hAnsi="仿宋_GB2312" w:eastAsia="仿宋_GB2312" w:cs="仿宋_GB2312"/>
          <w:color w:val="auto"/>
          <w:sz w:val="32"/>
          <w:szCs w:val="32"/>
          <w:u w:val="none"/>
          <w:lang w:eastAsia="zh-CN"/>
        </w:rPr>
        <w:t>特殊教育学校为</w:t>
      </w:r>
      <w:r>
        <w:rPr>
          <w:rFonts w:hint="eastAsia" w:ascii="仿宋_GB2312" w:hAnsi="仿宋_GB2312" w:eastAsia="仿宋_GB2312" w:cs="仿宋_GB2312"/>
          <w:color w:val="auto"/>
          <w:sz w:val="32"/>
          <w:szCs w:val="32"/>
          <w:u w:val="none"/>
          <w:lang w:val="en-US" w:eastAsia="zh-CN"/>
        </w:rPr>
        <w:t>高中年龄段的孤独症</w:t>
      </w:r>
      <w:r>
        <w:rPr>
          <w:rFonts w:hint="default" w:ascii="仿宋_GB2312" w:hAnsi="仿宋_GB2312" w:eastAsia="仿宋_GB2312" w:cs="仿宋_GB2312"/>
          <w:color w:val="auto"/>
          <w:sz w:val="32"/>
          <w:szCs w:val="32"/>
          <w:u w:val="none"/>
          <w:lang w:eastAsia="zh-CN"/>
        </w:rPr>
        <w:t>儿童开设</w:t>
      </w:r>
      <w:r>
        <w:rPr>
          <w:rFonts w:hint="eastAsia" w:ascii="仿宋_GB2312" w:hAnsi="仿宋_GB2312" w:eastAsia="仿宋_GB2312" w:cs="仿宋_GB2312"/>
          <w:color w:val="auto"/>
          <w:sz w:val="32"/>
          <w:szCs w:val="32"/>
          <w:u w:val="none"/>
          <w:lang w:val="en-US" w:eastAsia="zh-CN"/>
        </w:rPr>
        <w:t>职业教育课程</w:t>
      </w:r>
      <w:r>
        <w:rPr>
          <w:rFonts w:hint="default"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建立</w:t>
      </w:r>
      <w:r>
        <w:rPr>
          <w:rFonts w:hint="default" w:ascii="仿宋_GB2312" w:hAnsi="仿宋_GB2312" w:eastAsia="仿宋_GB2312" w:cs="仿宋_GB2312"/>
          <w:color w:val="auto"/>
          <w:sz w:val="32"/>
          <w:szCs w:val="32"/>
          <w:u w:val="none"/>
          <w:lang w:eastAsia="zh-CN"/>
        </w:rPr>
        <w:t>特殊教育</w:t>
      </w:r>
      <w:r>
        <w:rPr>
          <w:rFonts w:hint="eastAsia" w:ascii="仿宋_GB2312" w:hAnsi="仿宋_GB2312" w:eastAsia="仿宋_GB2312" w:cs="仿宋_GB2312"/>
          <w:color w:val="auto"/>
          <w:sz w:val="32"/>
          <w:szCs w:val="32"/>
          <w:u w:val="none"/>
          <w:lang w:val="en-US" w:eastAsia="zh-CN"/>
        </w:rPr>
        <w:t>资源教师统筹调配机制，支持普通学校配备特殊教育师资力量</w:t>
      </w:r>
      <w:r>
        <w:rPr>
          <w:rFonts w:hint="default"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提升普通学校对孤独症学生的接纳和支持能力</w:t>
      </w:r>
      <w:r>
        <w:rPr>
          <w:rFonts w:hint="eastAsia" w:ascii="仿宋_GB2312" w:hAnsi="仿宋_GB2312" w:eastAsia="仿宋_GB2312" w:cs="仿宋_GB2312"/>
          <w:color w:val="auto"/>
          <w:kern w:val="2"/>
          <w:sz w:val="32"/>
          <w:szCs w:val="32"/>
          <w:u w:val="none"/>
          <w:lang w:val="en-US" w:eastAsia="zh-CN" w:bidi="ar-SA"/>
        </w:rPr>
        <w:t>。特殊教育</w:t>
      </w:r>
      <w:r>
        <w:rPr>
          <w:rFonts w:hint="eastAsia" w:ascii="仿宋_GB2312" w:hAnsi="仿宋_GB2312" w:eastAsia="仿宋_GB2312" w:cs="仿宋_GB2312"/>
          <w:color w:val="auto"/>
          <w:sz w:val="32"/>
          <w:szCs w:val="32"/>
          <w:u w:val="none"/>
          <w:lang w:val="en-US" w:eastAsia="zh-CN"/>
        </w:rPr>
        <w:t>知识技能</w:t>
      </w:r>
      <w:r>
        <w:rPr>
          <w:rFonts w:hint="eastAsia" w:ascii="仿宋_GB2312" w:hAnsi="仿宋_GB2312" w:eastAsia="仿宋_GB2312" w:cs="仿宋_GB2312"/>
          <w:color w:val="auto"/>
          <w:kern w:val="2"/>
          <w:sz w:val="32"/>
          <w:szCs w:val="32"/>
          <w:u w:val="none"/>
          <w:lang w:val="en-US" w:eastAsia="zh-CN" w:bidi="ar-SA"/>
        </w:rPr>
        <w:t>培训</w:t>
      </w:r>
      <w:r>
        <w:rPr>
          <w:rFonts w:hint="default" w:ascii="仿宋_GB2312" w:hAnsi="仿宋_GB2312" w:eastAsia="仿宋_GB2312" w:cs="仿宋_GB2312"/>
          <w:color w:val="auto"/>
          <w:kern w:val="2"/>
          <w:sz w:val="32"/>
          <w:szCs w:val="32"/>
          <w:u w:val="none"/>
          <w:lang w:eastAsia="zh-CN" w:bidi="ar-SA"/>
        </w:rPr>
        <w:t>应当</w:t>
      </w:r>
      <w:r>
        <w:rPr>
          <w:rFonts w:hint="eastAsia" w:ascii="仿宋_GB2312" w:hAnsi="仿宋_GB2312" w:eastAsia="仿宋_GB2312" w:cs="仿宋_GB2312"/>
          <w:color w:val="auto"/>
          <w:sz w:val="32"/>
          <w:szCs w:val="32"/>
          <w:u w:val="none"/>
        </w:rPr>
        <w:t>纳入普通学校教师继续教育必修内容</w:t>
      </w:r>
      <w:r>
        <w:rPr>
          <w:rFonts w:hint="default"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kern w:val="0"/>
          <w:sz w:val="32"/>
          <w:szCs w:val="32"/>
          <w:u w:val="none"/>
          <w:lang w:val="en-US" w:eastAsia="zh-CN" w:bidi="ar"/>
        </w:rPr>
      </w:pPr>
      <w:r>
        <w:rPr>
          <w:rFonts w:hint="eastAsia" w:ascii="仿宋_GB2312" w:hAnsi="仿宋_GB2312" w:eastAsia="仿宋_GB2312" w:cs="仿宋_GB2312"/>
          <w:color w:val="auto"/>
          <w:sz w:val="32"/>
          <w:szCs w:val="32"/>
          <w:u w:val="none"/>
        </w:rPr>
        <w:t>市、区教育部门</w:t>
      </w:r>
      <w:r>
        <w:rPr>
          <w:rFonts w:hint="eastAsia" w:ascii="仿宋_GB2312" w:hAnsi="仿宋_GB2312" w:eastAsia="仿宋_GB2312" w:cs="仿宋_GB2312"/>
          <w:color w:val="auto"/>
          <w:sz w:val="32"/>
          <w:szCs w:val="32"/>
          <w:u w:val="none"/>
          <w:lang w:val="en-US" w:eastAsia="zh-CN"/>
        </w:rPr>
        <w:t>应当根据孤独症学生的个别化教育评估，健全助教陪读制度，逐步建立相应的助教陪读经费支持机制，减轻孤独症学生助教陪读负担</w:t>
      </w:r>
      <w:r>
        <w:rPr>
          <w:rFonts w:hint="eastAsia" w:ascii="仿宋_GB2312" w:hAnsi="仿宋_GB2312" w:eastAsia="仿宋_GB2312" w:cs="仿宋_GB2312"/>
          <w:color w:val="auto"/>
          <w:kern w:val="0"/>
          <w:sz w:val="32"/>
          <w:szCs w:val="32"/>
          <w:u w:val="none"/>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交通运输部门</w:t>
      </w:r>
      <w:r>
        <w:rPr>
          <w:rFonts w:hint="eastAsia" w:ascii="仿宋_GB2312" w:hAnsi="仿宋_GB2312" w:eastAsia="仿宋_GB2312" w:cs="仿宋_GB2312"/>
          <w:color w:val="auto"/>
          <w:kern w:val="2"/>
          <w:sz w:val="32"/>
          <w:szCs w:val="32"/>
          <w:u w:val="none"/>
          <w:lang w:val="en-US" w:eastAsia="zh-CN" w:bidi="ar-SA"/>
        </w:rPr>
        <w:t>应当优化</w:t>
      </w:r>
      <w:r>
        <w:rPr>
          <w:rFonts w:hint="eastAsia" w:ascii="仿宋_GB2312" w:hAnsi="仿宋_GB2312" w:eastAsia="仿宋_GB2312" w:cs="仿宋_GB2312"/>
          <w:color w:val="auto"/>
          <w:kern w:val="2"/>
          <w:sz w:val="32"/>
          <w:szCs w:val="32"/>
          <w:highlight w:val="none"/>
          <w:u w:val="none"/>
          <w:lang w:val="en-US" w:eastAsia="zh-CN" w:bidi="ar-SA"/>
        </w:rPr>
        <w:t>特殊教育学校</w:t>
      </w:r>
      <w:r>
        <w:rPr>
          <w:rFonts w:hint="eastAsia" w:ascii="仿宋_GB2312" w:hAnsi="仿宋_GB2312" w:eastAsia="仿宋_GB2312" w:cs="仿宋_GB2312"/>
          <w:color w:val="auto"/>
          <w:kern w:val="2"/>
          <w:sz w:val="32"/>
          <w:szCs w:val="32"/>
          <w:u w:val="none"/>
          <w:lang w:val="en-US" w:eastAsia="zh-CN" w:bidi="ar-SA"/>
        </w:rPr>
        <w:t>公共交通线路</w:t>
      </w:r>
      <w:r>
        <w:rPr>
          <w:rFonts w:hint="eastAsia" w:ascii="仿宋_GB2312" w:hAnsi="仿宋_GB2312" w:eastAsia="仿宋_GB2312" w:cs="仿宋_GB2312"/>
          <w:color w:val="auto"/>
          <w:kern w:val="2"/>
          <w:sz w:val="32"/>
          <w:szCs w:val="32"/>
          <w:highlight w:val="none"/>
          <w:u w:val="none"/>
          <w:lang w:val="en-US" w:eastAsia="zh-CN" w:bidi="ar-SA"/>
        </w:rPr>
        <w:t>，</w:t>
      </w:r>
      <w:r>
        <w:rPr>
          <w:rFonts w:hint="eastAsia" w:ascii="仿宋_GB2312" w:hAnsi="仿宋_GB2312" w:eastAsia="仿宋_GB2312" w:cs="仿宋_GB2312"/>
          <w:color w:val="auto"/>
          <w:kern w:val="2"/>
          <w:sz w:val="32"/>
          <w:szCs w:val="32"/>
          <w:u w:val="none"/>
          <w:lang w:val="en-US" w:eastAsia="zh-CN" w:bidi="ar-SA"/>
        </w:rPr>
        <w:t>会同财政、教育</w:t>
      </w:r>
      <w:r>
        <w:rPr>
          <w:rFonts w:hint="eastAsia" w:ascii="仿宋_GB2312" w:hAnsi="仿宋_GB2312" w:eastAsia="仿宋_GB2312" w:cs="仿宋_GB2312"/>
          <w:b w:val="0"/>
          <w:bCs w:val="0"/>
          <w:i w:val="0"/>
          <w:iCs w:val="0"/>
          <w:caps w:val="0"/>
          <w:color w:val="auto"/>
          <w:spacing w:val="0"/>
          <w:sz w:val="32"/>
          <w:szCs w:val="32"/>
          <w:u w:val="none"/>
          <w:shd w:val="clear" w:color="auto" w:fill="auto"/>
        </w:rPr>
        <w:t>等部门</w:t>
      </w:r>
      <w:r>
        <w:rPr>
          <w:rFonts w:hint="default" w:ascii="仿宋_GB2312" w:hAnsi="仿宋_GB2312" w:eastAsia="仿宋_GB2312" w:cs="仿宋_GB2312"/>
          <w:color w:val="auto"/>
          <w:kern w:val="2"/>
          <w:sz w:val="32"/>
          <w:szCs w:val="32"/>
          <w:u w:val="none"/>
          <w:lang w:eastAsia="zh-CN" w:bidi="ar-SA"/>
        </w:rPr>
        <w:t>和</w:t>
      </w:r>
      <w:r>
        <w:rPr>
          <w:rFonts w:hint="eastAsia" w:ascii="仿宋_GB2312" w:hAnsi="仿宋_GB2312" w:eastAsia="仿宋_GB2312" w:cs="仿宋_GB2312"/>
          <w:b w:val="0"/>
          <w:bCs w:val="0"/>
          <w:i w:val="0"/>
          <w:iCs w:val="0"/>
          <w:caps w:val="0"/>
          <w:color w:val="auto"/>
          <w:spacing w:val="0"/>
          <w:sz w:val="32"/>
          <w:szCs w:val="32"/>
          <w:u w:val="none"/>
          <w:shd w:val="clear"/>
          <w:lang w:val="en-US" w:eastAsia="zh-CN"/>
        </w:rPr>
        <w:t>残疾人联合会</w:t>
      </w:r>
      <w:r>
        <w:rPr>
          <w:rFonts w:hint="eastAsia" w:ascii="仿宋_GB2312" w:hAnsi="仿宋_GB2312" w:eastAsia="仿宋_GB2312" w:cs="仿宋_GB2312"/>
          <w:b w:val="0"/>
          <w:bCs w:val="0"/>
          <w:i w:val="0"/>
          <w:iCs w:val="0"/>
          <w:caps w:val="0"/>
          <w:color w:val="auto"/>
          <w:spacing w:val="0"/>
          <w:sz w:val="32"/>
          <w:szCs w:val="32"/>
          <w:u w:val="none"/>
          <w:shd w:val="clear" w:color="auto" w:fill="auto"/>
          <w:lang w:val="en-US" w:eastAsia="zh-CN"/>
        </w:rPr>
        <w:t>为特殊教育学生上学提供便利</w:t>
      </w:r>
      <w:r>
        <w:rPr>
          <w:rFonts w:hint="eastAsia" w:ascii="仿宋_GB2312" w:hAnsi="仿宋_GB2312" w:eastAsia="仿宋_GB2312" w:cs="仿宋_GB2312"/>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lang w:eastAsia="zh-CN"/>
        </w:rPr>
      </w:pPr>
      <w:r>
        <w:rPr>
          <w:rFonts w:hint="eastAsia" w:ascii="黑体" w:hAnsi="黑体" w:eastAsia="黑体" w:cs="黑体"/>
          <w:color w:val="auto"/>
          <w:kern w:val="2"/>
          <w:sz w:val="32"/>
          <w:szCs w:val="32"/>
          <w:u w:val="none"/>
          <w:lang w:val="en-US" w:eastAsia="zh-CN" w:bidi="ar-SA"/>
        </w:rPr>
        <w:t>第</w:t>
      </w:r>
      <w:r>
        <w:rPr>
          <w:rFonts w:hint="default" w:ascii="黑体" w:hAnsi="黑体" w:eastAsia="黑体" w:cs="黑体"/>
          <w:color w:val="auto"/>
          <w:kern w:val="2"/>
          <w:sz w:val="32"/>
          <w:szCs w:val="32"/>
          <w:u w:val="none"/>
          <w:lang w:eastAsia="zh-CN" w:bidi="ar-SA"/>
        </w:rPr>
        <w:t>八</w:t>
      </w:r>
      <w:r>
        <w:rPr>
          <w:rFonts w:hint="eastAsia" w:ascii="黑体" w:hAnsi="黑体" w:eastAsia="黑体" w:cs="黑体"/>
          <w:color w:val="auto"/>
          <w:kern w:val="2"/>
          <w:sz w:val="32"/>
          <w:szCs w:val="32"/>
          <w:u w:val="none"/>
          <w:lang w:val="en-US" w:eastAsia="zh-CN" w:bidi="ar-SA"/>
        </w:rPr>
        <w:t xml:space="preserve">条 </w:t>
      </w:r>
      <w:r>
        <w:rPr>
          <w:rFonts w:hint="eastAsia" w:ascii="仿宋_GB2312" w:hAnsi="仿宋_GB2312" w:eastAsia="仿宋_GB2312" w:cs="仿宋_GB2312"/>
          <w:color w:val="auto"/>
          <w:kern w:val="2"/>
          <w:sz w:val="32"/>
          <w:szCs w:val="32"/>
          <w:u w:val="none"/>
          <w:lang w:eastAsia="zh-CN" w:bidi="ar-SA"/>
        </w:rPr>
        <w:t>健全孤独症群体就业促进服务体系。</w:t>
      </w:r>
      <w:r>
        <w:rPr>
          <w:rFonts w:hint="eastAsia" w:ascii="仿宋_GB2312" w:hAnsi="仿宋_GB2312" w:eastAsia="仿宋_GB2312" w:cs="仿宋_GB2312"/>
          <w:color w:val="auto"/>
          <w:sz w:val="32"/>
          <w:szCs w:val="32"/>
          <w:u w:val="none"/>
        </w:rPr>
        <w:t>鼓励图书馆、</w:t>
      </w:r>
      <w:r>
        <w:rPr>
          <w:rFonts w:hint="eastAsia" w:ascii="仿宋_GB2312" w:hAnsi="仿宋_GB2312" w:eastAsia="仿宋_GB2312" w:cs="仿宋_GB2312"/>
          <w:color w:val="auto"/>
          <w:sz w:val="32"/>
          <w:szCs w:val="32"/>
          <w:u w:val="none"/>
          <w:lang w:val="en-US" w:eastAsia="zh-CN"/>
        </w:rPr>
        <w:t>美术馆、科学馆、</w:t>
      </w:r>
      <w:r>
        <w:rPr>
          <w:rFonts w:hint="eastAsia" w:ascii="仿宋_GB2312" w:hAnsi="仿宋_GB2312" w:eastAsia="仿宋_GB2312" w:cs="仿宋_GB2312"/>
          <w:color w:val="auto"/>
          <w:sz w:val="32"/>
          <w:szCs w:val="32"/>
          <w:u w:val="none"/>
        </w:rPr>
        <w:t>党群服务中心等公共</w:t>
      </w:r>
      <w:r>
        <w:rPr>
          <w:rFonts w:hint="eastAsia" w:ascii="仿宋_GB2312" w:hAnsi="仿宋_GB2312" w:eastAsia="仿宋_GB2312" w:cs="仿宋_GB2312"/>
          <w:color w:val="auto"/>
          <w:sz w:val="32"/>
          <w:szCs w:val="32"/>
          <w:u w:val="none"/>
          <w:lang w:val="en-US" w:eastAsia="zh-CN"/>
        </w:rPr>
        <w:t>场所</w:t>
      </w:r>
      <w:r>
        <w:rPr>
          <w:rFonts w:hint="eastAsia" w:ascii="仿宋_GB2312" w:hAnsi="仿宋_GB2312" w:eastAsia="仿宋_GB2312" w:cs="仿宋_GB2312"/>
          <w:color w:val="auto"/>
          <w:sz w:val="32"/>
          <w:szCs w:val="32"/>
          <w:u w:val="none"/>
        </w:rPr>
        <w:t>开发图书整理、保洁、检票等公益性就业岗位</w:t>
      </w:r>
      <w:r>
        <w:rPr>
          <w:rFonts w:hint="default"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鼓励和支持企业、机构和个体工商户开发孤独症群体支持性就业岗位</w:t>
      </w:r>
      <w:r>
        <w:rPr>
          <w:rFonts w:hint="default"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开发孤独症群体和家长</w:t>
      </w:r>
      <w:r>
        <w:rPr>
          <w:rFonts w:hint="eastAsia" w:ascii="仿宋_GB2312" w:hAnsi="仿宋_GB2312" w:eastAsia="仿宋_GB2312" w:cs="仿宋_GB2312"/>
          <w:color w:val="auto"/>
          <w:sz w:val="32"/>
          <w:szCs w:val="32"/>
          <w:u w:val="none"/>
        </w:rPr>
        <w:t>双就业</w:t>
      </w:r>
      <w:r>
        <w:rPr>
          <w:rFonts w:hint="eastAsia" w:ascii="仿宋_GB2312" w:hAnsi="仿宋_GB2312" w:eastAsia="仿宋_GB2312" w:cs="仿宋_GB2312"/>
          <w:color w:val="auto"/>
          <w:sz w:val="32"/>
          <w:szCs w:val="32"/>
          <w:u w:val="none"/>
          <w:lang w:val="en-US" w:eastAsia="zh-CN"/>
        </w:rPr>
        <w:t>岗位</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推动适龄</w:t>
      </w:r>
      <w:r>
        <w:rPr>
          <w:rFonts w:hint="eastAsia" w:ascii="仿宋_GB2312" w:hAnsi="仿宋_GB2312" w:eastAsia="仿宋_GB2312" w:cs="仿宋_GB2312"/>
          <w:color w:val="auto"/>
          <w:sz w:val="32"/>
          <w:szCs w:val="32"/>
          <w:u w:val="none"/>
        </w:rPr>
        <w:t>孤独症群体与家长同步就业</w:t>
      </w:r>
      <w:r>
        <w:rPr>
          <w:rFonts w:hint="default"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eastAsia="zh-CN"/>
        </w:rPr>
        <w:t>街道办事处</w:t>
      </w:r>
      <w:r>
        <w:rPr>
          <w:rFonts w:hint="eastAsia" w:ascii="仿宋_GB2312" w:hAnsi="仿宋_GB2312" w:eastAsia="仿宋_GB2312" w:cs="仿宋_GB2312"/>
          <w:color w:val="auto"/>
          <w:sz w:val="32"/>
          <w:szCs w:val="32"/>
          <w:u w:val="none"/>
        </w:rPr>
        <w:t>综合康复服务中心</w:t>
      </w:r>
      <w:r>
        <w:rPr>
          <w:rFonts w:hint="eastAsia" w:ascii="仿宋_GB2312" w:hAnsi="仿宋_GB2312" w:eastAsia="仿宋_GB2312" w:cs="仿宋_GB2312"/>
          <w:color w:val="auto"/>
          <w:sz w:val="32"/>
          <w:szCs w:val="32"/>
          <w:u w:val="none"/>
          <w:lang w:val="en-US" w:eastAsia="zh-CN"/>
        </w:rPr>
        <w:t>、社区日间照料中心、社区孤独症家庭关爱服务点等，可以优先吸纳符合条件的孤独症人士的家长就业。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鼓励和支持</w:t>
      </w:r>
      <w:r>
        <w:rPr>
          <w:rFonts w:hint="eastAsia" w:ascii="仿宋_GB2312" w:hAnsi="仿宋_GB2312" w:eastAsia="仿宋_GB2312" w:cs="仿宋_GB2312"/>
          <w:color w:val="auto"/>
          <w:sz w:val="32"/>
          <w:szCs w:val="32"/>
          <w:u w:val="none"/>
        </w:rPr>
        <w:t>有条件的企业</w:t>
      </w:r>
      <w:r>
        <w:rPr>
          <w:rFonts w:hint="eastAsia" w:ascii="仿宋_GB2312" w:hAnsi="仿宋_GB2312" w:eastAsia="仿宋_GB2312" w:cs="仿宋_GB2312"/>
          <w:color w:val="auto"/>
          <w:sz w:val="32"/>
          <w:szCs w:val="32"/>
          <w:u w:val="none"/>
          <w:lang w:val="en-US" w:eastAsia="zh-CN"/>
        </w:rPr>
        <w:t>和机构</w:t>
      </w:r>
      <w:r>
        <w:rPr>
          <w:rFonts w:hint="eastAsia" w:ascii="仿宋_GB2312" w:hAnsi="仿宋_GB2312" w:eastAsia="仿宋_GB2312" w:cs="仿宋_GB2312"/>
          <w:color w:val="auto"/>
          <w:sz w:val="32"/>
          <w:szCs w:val="32"/>
          <w:u w:val="none"/>
        </w:rPr>
        <w:t>提供场所用于</w:t>
      </w:r>
      <w:r>
        <w:rPr>
          <w:rFonts w:hint="eastAsia" w:ascii="仿宋_GB2312" w:hAnsi="仿宋_GB2312" w:eastAsia="仿宋_GB2312" w:cs="仿宋_GB2312"/>
          <w:color w:val="auto"/>
          <w:sz w:val="32"/>
          <w:szCs w:val="32"/>
          <w:u w:val="none"/>
          <w:lang w:val="en-US" w:eastAsia="zh-CN"/>
        </w:rPr>
        <w:t>孤独症群体</w:t>
      </w:r>
      <w:r>
        <w:rPr>
          <w:rFonts w:hint="eastAsia" w:ascii="仿宋_GB2312" w:hAnsi="仿宋_GB2312" w:eastAsia="仿宋_GB2312" w:cs="仿宋_GB2312"/>
          <w:color w:val="auto"/>
          <w:sz w:val="32"/>
          <w:szCs w:val="32"/>
          <w:u w:val="none"/>
        </w:rPr>
        <w:t>就业创业并给予租金优惠，推动电商平台</w:t>
      </w:r>
      <w:r>
        <w:rPr>
          <w:rFonts w:hint="eastAsia" w:ascii="仿宋_GB2312" w:hAnsi="仿宋_GB2312" w:eastAsia="仿宋_GB2312" w:cs="仿宋_GB2312"/>
          <w:color w:val="auto"/>
          <w:sz w:val="32"/>
          <w:szCs w:val="32"/>
          <w:u w:val="none"/>
          <w:lang w:val="en-US" w:eastAsia="zh-CN"/>
        </w:rPr>
        <w:t>推广</w:t>
      </w:r>
      <w:r>
        <w:rPr>
          <w:rFonts w:hint="eastAsia" w:ascii="仿宋_GB2312" w:hAnsi="仿宋_GB2312" w:eastAsia="仿宋_GB2312" w:cs="仿宋_GB2312"/>
          <w:color w:val="auto"/>
          <w:sz w:val="32"/>
          <w:szCs w:val="32"/>
          <w:u w:val="none"/>
        </w:rPr>
        <w:t>孤独症群体</w:t>
      </w:r>
      <w:r>
        <w:rPr>
          <w:rFonts w:hint="eastAsia" w:ascii="仿宋_GB2312" w:hAnsi="仿宋_GB2312" w:eastAsia="仿宋_GB2312" w:cs="仿宋_GB2312"/>
          <w:color w:val="auto"/>
          <w:sz w:val="32"/>
          <w:szCs w:val="32"/>
          <w:u w:val="none"/>
          <w:lang w:val="en-US" w:eastAsia="zh-CN"/>
        </w:rPr>
        <w:t>就业创业产品和服务</w:t>
      </w:r>
      <w:r>
        <w:rPr>
          <w:rFonts w:hint="eastAsia" w:ascii="仿宋_GB2312" w:hAnsi="仿宋_GB2312" w:eastAsia="仿宋_GB2312" w:cs="仿宋_GB2312"/>
          <w:color w:val="auto"/>
          <w:sz w:val="32"/>
          <w:szCs w:val="32"/>
          <w:u w:val="none"/>
        </w:rPr>
        <w:t>。鼓励</w:t>
      </w:r>
      <w:r>
        <w:rPr>
          <w:rFonts w:hint="eastAsia" w:ascii="仿宋_GB2312" w:hAnsi="仿宋_GB2312" w:eastAsia="仿宋_GB2312" w:cs="仿宋_GB2312"/>
          <w:color w:val="auto"/>
          <w:sz w:val="32"/>
          <w:szCs w:val="32"/>
          <w:u w:val="none"/>
          <w:lang w:val="en-US" w:eastAsia="zh-CN"/>
        </w:rPr>
        <w:t>政府采购项目</w:t>
      </w:r>
      <w:r>
        <w:rPr>
          <w:rFonts w:hint="eastAsia" w:ascii="仿宋_GB2312" w:hAnsi="仿宋_GB2312" w:eastAsia="仿宋_GB2312" w:cs="仿宋_GB2312"/>
          <w:color w:val="auto"/>
          <w:sz w:val="32"/>
          <w:szCs w:val="32"/>
          <w:u w:val="none"/>
        </w:rPr>
        <w:t>在同等条件下优先采购</w:t>
      </w:r>
      <w:r>
        <w:rPr>
          <w:rFonts w:hint="eastAsia" w:ascii="仿宋_GB2312" w:hAnsi="仿宋_GB2312" w:eastAsia="仿宋_GB2312" w:cs="仿宋_GB2312"/>
          <w:color w:val="auto"/>
          <w:sz w:val="32"/>
          <w:szCs w:val="32"/>
          <w:u w:val="none"/>
          <w:lang w:val="en-US" w:eastAsia="zh-CN"/>
        </w:rPr>
        <w:t>孤独症群体支持性就业</w:t>
      </w:r>
      <w:r>
        <w:rPr>
          <w:rFonts w:hint="eastAsia" w:ascii="仿宋_GB2312" w:hAnsi="仿宋_GB2312" w:eastAsia="仿宋_GB2312" w:cs="仿宋_GB2312"/>
          <w:color w:val="auto"/>
          <w:sz w:val="32"/>
          <w:szCs w:val="32"/>
          <w:u w:val="none"/>
        </w:rPr>
        <w:t>的产品</w:t>
      </w:r>
      <w:r>
        <w:rPr>
          <w:rFonts w:hint="eastAsia" w:ascii="仿宋_GB2312" w:hAnsi="仿宋_GB2312" w:eastAsia="仿宋_GB2312" w:cs="仿宋_GB2312"/>
          <w:color w:val="auto"/>
          <w:sz w:val="32"/>
          <w:szCs w:val="32"/>
          <w:u w:val="none"/>
          <w:lang w:val="en-US" w:eastAsia="zh-CN"/>
        </w:rPr>
        <w:t>和</w:t>
      </w:r>
      <w:r>
        <w:rPr>
          <w:rFonts w:hint="eastAsia" w:ascii="仿宋_GB2312" w:hAnsi="仿宋_GB2312" w:eastAsia="仿宋_GB2312" w:cs="仿宋_GB2312"/>
          <w:color w:val="auto"/>
          <w:sz w:val="32"/>
          <w:szCs w:val="32"/>
          <w:u w:val="none"/>
        </w:rPr>
        <w:t>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 xml:space="preserve">第九条 </w:t>
      </w:r>
      <w:r>
        <w:rPr>
          <w:rFonts w:hint="eastAsia" w:ascii="仿宋_GB2312" w:hAnsi="仿宋_GB2312" w:eastAsia="仿宋_GB2312" w:cs="仿宋_GB2312"/>
          <w:color w:val="auto"/>
          <w:sz w:val="32"/>
          <w:szCs w:val="32"/>
          <w:u w:val="none"/>
        </w:rPr>
        <w:t>完善机构集中托养、居家安养、日间照料三位一体的托养体系</w:t>
      </w:r>
      <w:bookmarkStart w:id="0" w:name="OLE_LINK3"/>
      <w:bookmarkStart w:id="1" w:name="OLE_LINK2"/>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加强</w:t>
      </w:r>
      <w:r>
        <w:rPr>
          <w:rFonts w:hint="eastAsia" w:ascii="仿宋_GB2312" w:hAnsi="仿宋_GB2312" w:eastAsia="仿宋_GB2312" w:cs="仿宋_GB2312"/>
          <w:color w:val="auto"/>
          <w:sz w:val="32"/>
          <w:szCs w:val="32"/>
          <w:u w:val="none"/>
        </w:rPr>
        <w:t>康复托养</w:t>
      </w:r>
      <w:r>
        <w:rPr>
          <w:rFonts w:hint="eastAsia" w:ascii="仿宋_GB2312" w:hAnsi="仿宋_GB2312" w:eastAsia="仿宋_GB2312" w:cs="仿宋_GB2312"/>
          <w:color w:val="auto"/>
          <w:sz w:val="32"/>
          <w:szCs w:val="32"/>
          <w:u w:val="none"/>
          <w:lang w:val="en-US" w:eastAsia="zh-CN"/>
        </w:rPr>
        <w:t>机构</w:t>
      </w:r>
      <w:r>
        <w:rPr>
          <w:rFonts w:hint="eastAsia" w:ascii="仿宋_GB2312" w:hAnsi="仿宋_GB2312" w:eastAsia="仿宋_GB2312" w:cs="仿宋_GB2312"/>
          <w:color w:val="auto"/>
          <w:sz w:val="32"/>
          <w:szCs w:val="32"/>
          <w:u w:val="none"/>
        </w:rPr>
        <w:t>建设，</w:t>
      </w:r>
      <w:r>
        <w:rPr>
          <w:rFonts w:hint="eastAsia" w:ascii="仿宋_GB2312" w:hAnsi="仿宋_GB2312" w:eastAsia="仿宋_GB2312" w:cs="仿宋_GB2312"/>
          <w:color w:val="auto"/>
          <w:sz w:val="32"/>
          <w:szCs w:val="32"/>
          <w:u w:val="none"/>
          <w:lang w:val="en-US" w:eastAsia="zh-CN"/>
        </w:rPr>
        <w:t>为</w:t>
      </w:r>
      <w:r>
        <w:rPr>
          <w:rFonts w:hint="eastAsia" w:ascii="仿宋_GB2312" w:hAnsi="仿宋_GB2312" w:eastAsia="仿宋_GB2312" w:cs="仿宋_GB2312"/>
          <w:color w:val="auto"/>
          <w:sz w:val="32"/>
          <w:szCs w:val="32"/>
          <w:u w:val="none"/>
        </w:rPr>
        <w:t>无自理能力的</w:t>
      </w:r>
      <w:r>
        <w:rPr>
          <w:rFonts w:hint="eastAsia" w:ascii="仿宋_GB2312" w:hAnsi="仿宋_GB2312" w:eastAsia="仿宋_GB2312" w:cs="仿宋_GB2312"/>
          <w:color w:val="auto"/>
          <w:sz w:val="32"/>
          <w:szCs w:val="32"/>
          <w:u w:val="none"/>
          <w:lang w:val="en-US" w:eastAsia="zh-CN"/>
        </w:rPr>
        <w:t>重度</w:t>
      </w:r>
      <w:r>
        <w:rPr>
          <w:rFonts w:hint="eastAsia" w:ascii="仿宋_GB2312" w:hAnsi="仿宋_GB2312" w:eastAsia="仿宋_GB2312" w:cs="仿宋_GB2312"/>
          <w:color w:val="auto"/>
          <w:sz w:val="32"/>
          <w:szCs w:val="32"/>
          <w:u w:val="none"/>
        </w:rPr>
        <w:t>孤独症</w:t>
      </w:r>
      <w:r>
        <w:rPr>
          <w:rFonts w:hint="eastAsia" w:ascii="仿宋_GB2312" w:hAnsi="仿宋_GB2312" w:eastAsia="仿宋_GB2312" w:cs="仿宋_GB2312"/>
          <w:color w:val="auto"/>
          <w:sz w:val="32"/>
          <w:szCs w:val="32"/>
          <w:u w:val="none"/>
          <w:lang w:val="en-US" w:eastAsia="zh-CN"/>
        </w:rPr>
        <w:t>人士提供</w:t>
      </w:r>
      <w:r>
        <w:rPr>
          <w:rFonts w:hint="eastAsia" w:ascii="仿宋_GB2312" w:hAnsi="仿宋_GB2312" w:eastAsia="仿宋_GB2312" w:cs="仿宋_GB2312"/>
          <w:color w:val="auto"/>
          <w:sz w:val="32"/>
          <w:szCs w:val="32"/>
          <w:u w:val="none"/>
        </w:rPr>
        <w:t>机构集中托养服务。</w:t>
      </w:r>
      <w:r>
        <w:rPr>
          <w:rFonts w:hint="eastAsia" w:ascii="仿宋_GB2312" w:hAnsi="仿宋_GB2312" w:eastAsia="仿宋_GB2312" w:cs="仿宋_GB2312"/>
          <w:color w:val="auto"/>
          <w:sz w:val="32"/>
          <w:szCs w:val="32"/>
          <w:u w:val="none"/>
          <w:lang w:val="en-US" w:eastAsia="zh-CN"/>
        </w:rPr>
        <w:t>探索建立</w:t>
      </w:r>
      <w:r>
        <w:rPr>
          <w:rFonts w:hint="eastAsia" w:ascii="仿宋_GB2312" w:hAnsi="仿宋_GB2312" w:eastAsia="仿宋_GB2312" w:cs="仿宋_GB2312"/>
          <w:color w:val="auto"/>
          <w:sz w:val="32"/>
          <w:szCs w:val="32"/>
          <w:u w:val="none"/>
        </w:rPr>
        <w:t>孤独症社区寄宿制托养</w:t>
      </w:r>
      <w:bookmarkEnd w:id="0"/>
      <w:r>
        <w:rPr>
          <w:rFonts w:hint="eastAsia" w:ascii="仿宋_GB2312" w:hAnsi="仿宋_GB2312" w:eastAsia="仿宋_GB2312" w:cs="仿宋_GB2312"/>
          <w:color w:val="auto"/>
          <w:sz w:val="32"/>
          <w:szCs w:val="32"/>
          <w:u w:val="none"/>
        </w:rPr>
        <w:t>模式</w:t>
      </w:r>
      <w:bookmarkEnd w:id="1"/>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kern w:val="0"/>
          <w:sz w:val="32"/>
          <w:szCs w:val="32"/>
          <w:u w:val="none"/>
          <w:lang w:val="en-US" w:eastAsia="zh-CN" w:bidi="ar"/>
        </w:rPr>
        <w:t>加强孤独症群体的社区托管托养和康复服务工作。</w:t>
      </w:r>
      <w:r>
        <w:rPr>
          <w:rFonts w:hint="eastAsia" w:ascii="仿宋_GB2312" w:hAnsi="仿宋_GB2312" w:eastAsia="仿宋_GB2312" w:cs="仿宋_GB2312"/>
          <w:color w:val="auto"/>
          <w:sz w:val="32"/>
          <w:szCs w:val="32"/>
          <w:u w:val="none"/>
          <w:lang w:val="en-US" w:eastAsia="zh-CN"/>
        </w:rPr>
        <w:t>提升</w:t>
      </w:r>
      <w:r>
        <w:rPr>
          <w:rFonts w:hint="eastAsia" w:ascii="仿宋_GB2312" w:hAnsi="仿宋_GB2312" w:eastAsia="仿宋_GB2312" w:cs="仿宋_GB2312"/>
          <w:color w:val="auto"/>
          <w:sz w:val="32"/>
          <w:szCs w:val="32"/>
          <w:u w:val="none"/>
        </w:rPr>
        <w:t>居家安养服务，加大对居家安养孤独症</w:t>
      </w:r>
      <w:r>
        <w:rPr>
          <w:rFonts w:hint="eastAsia" w:ascii="仿宋_GB2312" w:hAnsi="仿宋_GB2312" w:eastAsia="仿宋_GB2312" w:cs="仿宋_GB2312"/>
          <w:color w:val="auto"/>
          <w:sz w:val="32"/>
          <w:szCs w:val="32"/>
          <w:u w:val="none"/>
          <w:lang w:val="en-US" w:eastAsia="zh-CN"/>
        </w:rPr>
        <w:t>群体</w:t>
      </w:r>
      <w:r>
        <w:rPr>
          <w:rFonts w:hint="eastAsia" w:ascii="仿宋_GB2312" w:hAnsi="仿宋_GB2312" w:eastAsia="仿宋_GB2312" w:cs="仿宋_GB2312"/>
          <w:color w:val="auto"/>
          <w:sz w:val="32"/>
          <w:szCs w:val="32"/>
          <w:u w:val="none"/>
        </w:rPr>
        <w:t xml:space="preserve">的资金、康复服务及指导等支持力度。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lang w:val="en-US"/>
        </w:rPr>
      </w:pPr>
      <w:r>
        <w:rPr>
          <w:rFonts w:hint="eastAsia" w:ascii="仿宋_GB2312" w:hAnsi="仿宋_GB2312" w:eastAsia="仿宋_GB2312" w:cs="仿宋_GB2312"/>
          <w:color w:val="auto"/>
          <w:sz w:val="32"/>
          <w:szCs w:val="32"/>
          <w:u w:val="none"/>
          <w:lang w:val="en-US" w:eastAsia="zh-CN"/>
        </w:rPr>
        <w:t>市人民政府应当及时将符合条件的孤独症人士纳入本市长期护理保险保障范围。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u w:val="none"/>
          <w:lang w:val="en-US" w:eastAsia="zh-CN"/>
        </w:rPr>
      </w:pPr>
      <w:r>
        <w:rPr>
          <w:rFonts w:hint="eastAsia" w:ascii="黑体" w:hAnsi="黑体" w:eastAsia="黑体" w:cs="黑体"/>
          <w:color w:val="auto"/>
          <w:kern w:val="2"/>
          <w:sz w:val="32"/>
          <w:szCs w:val="32"/>
          <w:u w:val="none"/>
          <w:lang w:val="en-US" w:eastAsia="zh-CN" w:bidi="ar-SA"/>
        </w:rPr>
        <w:t xml:space="preserve">第十条 </w:t>
      </w:r>
      <w:r>
        <w:rPr>
          <w:rFonts w:hint="eastAsia" w:ascii="仿宋_GB2312" w:hAnsi="仿宋_GB2312" w:eastAsia="仿宋_GB2312" w:cs="仿宋_GB2312"/>
          <w:color w:val="auto"/>
          <w:sz w:val="32"/>
          <w:szCs w:val="32"/>
          <w:u w:val="none"/>
          <w:lang w:val="en-US" w:eastAsia="zh-CN"/>
        </w:rPr>
        <w:t>加强孤独症家庭社区关爱服务阵地建设，逐步建立政府购买服务机制，为孤独症群体及家庭提供心理疏导、托养照料、喘息、社区支持等服务，减轻孤独症家庭负担。</w:t>
      </w:r>
      <w:r>
        <w:rPr>
          <w:rFonts w:hint="eastAsia" w:ascii="仿宋_GB2312" w:hAnsi="仿宋_GB2312" w:eastAsia="仿宋_GB2312" w:cs="仿宋_GB2312"/>
          <w:b w:val="0"/>
          <w:bCs w:val="0"/>
          <w:color w:val="auto"/>
          <w:sz w:val="32"/>
          <w:szCs w:val="32"/>
          <w:u w:val="none"/>
          <w:lang w:val="en-US" w:eastAsia="zh-CN"/>
        </w:rPr>
        <w:t>发挥社会工作者作用，建立常态化入户走访机制，动态收集诉求、分类推送帮扶资源。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支持</w:t>
      </w:r>
      <w:r>
        <w:rPr>
          <w:rFonts w:hint="eastAsia" w:ascii="仿宋_GB2312" w:hAnsi="仿宋_GB2312" w:eastAsia="仿宋_GB2312" w:cs="仿宋_GB2312"/>
          <w:color w:val="auto"/>
          <w:sz w:val="32"/>
          <w:szCs w:val="32"/>
          <w:u w:val="none"/>
          <w:lang w:eastAsia="zh-CN"/>
        </w:rPr>
        <w:t>志愿者、</w:t>
      </w:r>
      <w:r>
        <w:rPr>
          <w:rFonts w:hint="eastAsia" w:ascii="仿宋_GB2312" w:hAnsi="仿宋_GB2312" w:eastAsia="仿宋_GB2312" w:cs="仿宋_GB2312"/>
          <w:color w:val="auto"/>
          <w:sz w:val="32"/>
          <w:szCs w:val="32"/>
          <w:u w:val="none"/>
          <w:lang w:val="en-US" w:eastAsia="zh-CN"/>
        </w:rPr>
        <w:t>行业协会和家长互助组织等发挥多元参与作用，为</w:t>
      </w:r>
      <w:r>
        <w:rPr>
          <w:rFonts w:hint="eastAsia" w:ascii="仿宋_GB2312" w:hAnsi="仿宋_GB2312" w:eastAsia="仿宋_GB2312" w:cs="仿宋_GB2312"/>
          <w:color w:val="auto"/>
          <w:sz w:val="32"/>
          <w:szCs w:val="32"/>
          <w:u w:val="none"/>
          <w:lang w:eastAsia="zh-CN"/>
        </w:rPr>
        <w:t>孤独症群体及其家庭提供精准、多元、</w:t>
      </w:r>
      <w:r>
        <w:rPr>
          <w:rFonts w:hint="eastAsia" w:ascii="仿宋_GB2312" w:hAnsi="仿宋_GB2312" w:eastAsia="仿宋_GB2312" w:cs="仿宋_GB2312"/>
          <w:color w:val="auto"/>
          <w:sz w:val="32"/>
          <w:szCs w:val="32"/>
          <w:u w:val="none"/>
          <w:lang w:val="en-US" w:eastAsia="zh-CN"/>
        </w:rPr>
        <w:t>可</w:t>
      </w:r>
      <w:r>
        <w:rPr>
          <w:rFonts w:hint="eastAsia" w:ascii="仿宋_GB2312" w:hAnsi="仿宋_GB2312" w:eastAsia="仿宋_GB2312" w:cs="仿宋_GB2312"/>
          <w:color w:val="auto"/>
          <w:sz w:val="32"/>
          <w:szCs w:val="32"/>
          <w:u w:val="none"/>
          <w:lang w:eastAsia="zh-CN"/>
        </w:rPr>
        <w:t>持续的</w:t>
      </w:r>
      <w:r>
        <w:rPr>
          <w:rFonts w:hint="eastAsia" w:ascii="仿宋_GB2312" w:hAnsi="仿宋_GB2312" w:eastAsia="仿宋_GB2312" w:cs="仿宋_GB2312"/>
          <w:color w:val="auto"/>
          <w:sz w:val="32"/>
          <w:szCs w:val="32"/>
          <w:u w:val="none"/>
          <w:lang w:val="en-US" w:eastAsia="zh-CN"/>
        </w:rPr>
        <w:t>关爱帮扶服务。</w:t>
      </w:r>
    </w:p>
    <w:p>
      <w:pPr>
        <w:keepNext w:val="0"/>
        <w:keepLines w:val="0"/>
        <w:pageBreakBefore w:val="0"/>
        <w:widowControl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 xml:space="preserve">第十一条 </w:t>
      </w:r>
      <w:r>
        <w:rPr>
          <w:rFonts w:hint="eastAsia" w:ascii="仿宋_GB2312" w:hAnsi="仿宋_GB2312" w:eastAsia="仿宋_GB2312" w:cs="仿宋_GB2312"/>
          <w:color w:val="auto"/>
          <w:sz w:val="32"/>
          <w:szCs w:val="32"/>
          <w:u w:val="none"/>
          <w:lang w:val="en-US" w:eastAsia="zh-CN"/>
        </w:rPr>
        <w:t>区人民政府</w:t>
      </w:r>
      <w:r>
        <w:rPr>
          <w:rFonts w:hint="default" w:ascii="仿宋_GB2312" w:hAnsi="仿宋_GB2312" w:eastAsia="仿宋_GB2312" w:cs="仿宋_GB2312"/>
          <w:color w:val="auto"/>
          <w:sz w:val="32"/>
          <w:szCs w:val="32"/>
          <w:u w:val="none"/>
        </w:rPr>
        <w:t>根据辖区需要，</w:t>
      </w:r>
      <w:r>
        <w:rPr>
          <w:rFonts w:hint="eastAsia" w:ascii="仿宋_GB2312" w:hAnsi="仿宋_GB2312" w:eastAsia="仿宋_GB2312" w:cs="仿宋_GB2312"/>
          <w:color w:val="auto"/>
          <w:sz w:val="32"/>
          <w:szCs w:val="32"/>
          <w:u w:val="none"/>
        </w:rPr>
        <w:t>依托</w:t>
      </w:r>
      <w:r>
        <w:rPr>
          <w:rFonts w:hint="eastAsia" w:ascii="仿宋_GB2312" w:hAnsi="仿宋_GB2312" w:eastAsia="仿宋_GB2312" w:cs="仿宋_GB2312"/>
          <w:color w:val="auto"/>
          <w:sz w:val="32"/>
          <w:szCs w:val="32"/>
          <w:u w:val="none"/>
          <w:lang w:eastAsia="zh-CN"/>
        </w:rPr>
        <w:t>街道办事处</w:t>
      </w:r>
      <w:r>
        <w:rPr>
          <w:rFonts w:hint="eastAsia" w:ascii="仿宋_GB2312" w:hAnsi="仿宋_GB2312" w:eastAsia="仿宋_GB2312" w:cs="仿宋_GB2312"/>
          <w:color w:val="auto"/>
          <w:sz w:val="32"/>
          <w:szCs w:val="32"/>
          <w:u w:val="none"/>
        </w:rPr>
        <w:t>综合康复服务中心、社区党群服务中心等</w:t>
      </w:r>
      <w:r>
        <w:rPr>
          <w:rFonts w:hint="eastAsia" w:ascii="仿宋_GB2312" w:hAnsi="仿宋_GB2312" w:eastAsia="仿宋_GB2312" w:cs="仿宋_GB2312"/>
          <w:color w:val="auto"/>
          <w:sz w:val="32"/>
          <w:szCs w:val="32"/>
          <w:u w:val="none"/>
          <w:lang w:val="en-US" w:eastAsia="zh-CN"/>
        </w:rPr>
        <w:t>公共物业场地和专业康复机构</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利用民生微实事项目资金、福利彩票公益金等相关资源，建设</w:t>
      </w:r>
      <w:r>
        <w:rPr>
          <w:rFonts w:hint="eastAsia" w:ascii="仿宋_GB2312" w:hAnsi="仿宋_GB2312" w:eastAsia="仿宋_GB2312" w:cs="仿宋_GB2312"/>
          <w:color w:val="auto"/>
          <w:sz w:val="32"/>
          <w:szCs w:val="32"/>
          <w:u w:val="none"/>
        </w:rPr>
        <w:t>孤独症</w:t>
      </w:r>
      <w:r>
        <w:rPr>
          <w:rFonts w:hint="eastAsia" w:ascii="仿宋_GB2312" w:hAnsi="仿宋_GB2312" w:eastAsia="仿宋_GB2312" w:cs="仿宋_GB2312"/>
          <w:color w:val="auto"/>
          <w:sz w:val="32"/>
          <w:szCs w:val="32"/>
          <w:u w:val="none"/>
          <w:lang w:val="en-US" w:eastAsia="zh-CN"/>
        </w:rPr>
        <w:t>群体</w:t>
      </w:r>
      <w:r>
        <w:rPr>
          <w:rFonts w:hint="eastAsia" w:ascii="仿宋_GB2312" w:hAnsi="仿宋_GB2312" w:eastAsia="仿宋_GB2312" w:cs="仿宋_GB2312"/>
          <w:color w:val="auto"/>
          <w:sz w:val="32"/>
          <w:szCs w:val="32"/>
          <w:u w:val="none"/>
        </w:rPr>
        <w:t>关爱服务站点</w:t>
      </w:r>
      <w:r>
        <w:rPr>
          <w:rFonts w:hint="eastAsia" w:ascii="仿宋_GB2312" w:hAnsi="仿宋_GB2312" w:eastAsia="仿宋_GB2312" w:cs="仿宋_GB2312"/>
          <w:color w:val="auto"/>
          <w:sz w:val="32"/>
          <w:szCs w:val="32"/>
          <w:u w:val="none"/>
          <w:lang w:eastAsia="zh-CN"/>
        </w:rPr>
        <w:t>，</w:t>
      </w:r>
      <w:r>
        <w:rPr>
          <w:rFonts w:hint="default" w:ascii="仿宋_GB2312" w:hAnsi="仿宋_GB2312" w:eastAsia="仿宋_GB2312" w:cs="仿宋_GB2312"/>
          <w:color w:val="auto"/>
          <w:sz w:val="32"/>
          <w:szCs w:val="32"/>
          <w:u w:val="none"/>
        </w:rPr>
        <w:t>为孤独症</w:t>
      </w:r>
      <w:r>
        <w:rPr>
          <w:rFonts w:hint="eastAsia" w:ascii="仿宋_GB2312" w:hAnsi="仿宋_GB2312" w:eastAsia="仿宋_GB2312" w:cs="仿宋_GB2312"/>
          <w:color w:val="auto"/>
          <w:sz w:val="32"/>
          <w:szCs w:val="32"/>
          <w:u w:val="none"/>
          <w:lang w:val="en-US" w:eastAsia="zh-CN"/>
        </w:rPr>
        <w:t>群体</w:t>
      </w:r>
      <w:r>
        <w:rPr>
          <w:rFonts w:hint="default" w:ascii="仿宋_GB2312" w:hAnsi="仿宋_GB2312" w:eastAsia="仿宋_GB2312" w:cs="仿宋_GB2312"/>
          <w:color w:val="auto"/>
          <w:sz w:val="32"/>
          <w:szCs w:val="32"/>
          <w:u w:val="none"/>
        </w:rPr>
        <w:t>提供</w:t>
      </w:r>
      <w:r>
        <w:rPr>
          <w:rFonts w:hint="eastAsia" w:ascii="仿宋_GB2312" w:hAnsi="仿宋_GB2312" w:eastAsia="仿宋_GB2312" w:cs="仿宋_GB2312"/>
          <w:color w:val="auto"/>
          <w:sz w:val="32"/>
          <w:szCs w:val="32"/>
          <w:u w:val="none"/>
          <w:lang w:val="en-US" w:eastAsia="zh-CN"/>
        </w:rPr>
        <w:t>便捷</w:t>
      </w:r>
      <w:r>
        <w:rPr>
          <w:rFonts w:hint="default" w:ascii="仿宋_GB2312" w:hAnsi="仿宋_GB2312" w:eastAsia="仿宋_GB2312" w:cs="仿宋_GB2312"/>
          <w:color w:val="auto"/>
          <w:sz w:val="32"/>
          <w:szCs w:val="32"/>
          <w:u w:val="none"/>
        </w:rPr>
        <w:t>的日间托管、</w:t>
      </w:r>
      <w:r>
        <w:rPr>
          <w:rFonts w:hint="eastAsia" w:ascii="仿宋_GB2312" w:hAnsi="仿宋_GB2312" w:eastAsia="仿宋_GB2312" w:cs="仿宋_GB2312"/>
          <w:color w:val="auto"/>
          <w:sz w:val="32"/>
          <w:szCs w:val="32"/>
          <w:u w:val="none"/>
          <w:lang w:val="en-US" w:eastAsia="zh-CN"/>
        </w:rPr>
        <w:t>交流咨询或者</w:t>
      </w:r>
      <w:r>
        <w:rPr>
          <w:rFonts w:hint="default" w:ascii="仿宋_GB2312" w:hAnsi="仿宋_GB2312" w:eastAsia="仿宋_GB2312" w:cs="仿宋_GB2312"/>
          <w:color w:val="auto"/>
          <w:sz w:val="32"/>
          <w:szCs w:val="32"/>
          <w:u w:val="none"/>
        </w:rPr>
        <w:t>康复训练</w:t>
      </w:r>
      <w:r>
        <w:rPr>
          <w:rFonts w:hint="eastAsia" w:ascii="仿宋_GB2312" w:hAnsi="仿宋_GB2312" w:eastAsia="仿宋_GB2312" w:cs="仿宋_GB2312"/>
          <w:color w:val="auto"/>
          <w:sz w:val="32"/>
          <w:szCs w:val="32"/>
          <w:u w:val="none"/>
          <w:lang w:val="en-US" w:eastAsia="zh-CN"/>
        </w:rPr>
        <w:t>等</w:t>
      </w:r>
      <w:r>
        <w:rPr>
          <w:rFonts w:hint="default" w:ascii="仿宋_GB2312" w:hAnsi="仿宋_GB2312" w:eastAsia="仿宋_GB2312" w:cs="仿宋_GB2312"/>
          <w:color w:val="auto"/>
          <w:sz w:val="32"/>
          <w:szCs w:val="32"/>
          <w:u w:val="none"/>
        </w:rPr>
        <w:t>服务，为孤独症</w:t>
      </w:r>
      <w:r>
        <w:rPr>
          <w:rFonts w:hint="eastAsia" w:ascii="仿宋_GB2312" w:hAnsi="仿宋_GB2312" w:eastAsia="仿宋_GB2312" w:cs="仿宋_GB2312"/>
          <w:color w:val="auto"/>
          <w:sz w:val="32"/>
          <w:szCs w:val="32"/>
          <w:u w:val="none"/>
          <w:lang w:val="en-US" w:eastAsia="zh-CN"/>
        </w:rPr>
        <w:t>群体家长</w:t>
      </w:r>
      <w:r>
        <w:rPr>
          <w:rFonts w:hint="default" w:ascii="仿宋_GB2312" w:hAnsi="仿宋_GB2312" w:eastAsia="仿宋_GB2312" w:cs="仿宋_GB2312"/>
          <w:color w:val="auto"/>
          <w:sz w:val="32"/>
          <w:szCs w:val="32"/>
          <w:u w:val="none"/>
        </w:rPr>
        <w:t>提供临时性</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普惠性的</w:t>
      </w:r>
      <w:r>
        <w:rPr>
          <w:rFonts w:hint="default" w:ascii="仿宋_GB2312" w:hAnsi="仿宋_GB2312" w:eastAsia="仿宋_GB2312" w:cs="仿宋_GB2312"/>
          <w:color w:val="auto"/>
          <w:sz w:val="32"/>
          <w:szCs w:val="32"/>
          <w:u w:val="none"/>
        </w:rPr>
        <w:t>喘息服务</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缓解</w:t>
      </w:r>
      <w:r>
        <w:rPr>
          <w:rFonts w:hint="eastAsia" w:ascii="仿宋_GB2312" w:hAnsi="仿宋_GB2312" w:eastAsia="仿宋_GB2312" w:cs="仿宋_GB2312"/>
          <w:color w:val="auto"/>
          <w:sz w:val="32"/>
          <w:szCs w:val="32"/>
          <w:u w:val="none"/>
        </w:rPr>
        <w:t>家庭照护压力</w:t>
      </w:r>
      <w:r>
        <w:rPr>
          <w:rFonts w:hint="default"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rPr>
      </w:pPr>
      <w:r>
        <w:rPr>
          <w:rFonts w:hint="default" w:ascii="仿宋_GB2312" w:hAnsi="仿宋_GB2312" w:eastAsia="仿宋_GB2312" w:cs="仿宋_GB2312"/>
          <w:color w:val="auto"/>
          <w:sz w:val="32"/>
          <w:szCs w:val="32"/>
          <w:u w:val="none"/>
        </w:rPr>
        <w:t>区人民政府</w:t>
      </w:r>
      <w:r>
        <w:rPr>
          <w:rFonts w:hint="eastAsia" w:ascii="仿宋_GB2312" w:hAnsi="仿宋_GB2312" w:eastAsia="仿宋_GB2312" w:cs="仿宋_GB2312"/>
          <w:color w:val="auto"/>
          <w:sz w:val="32"/>
          <w:szCs w:val="32"/>
          <w:u w:val="none"/>
          <w:lang w:val="en-US" w:eastAsia="zh-CN"/>
        </w:rPr>
        <w:t>可以</w:t>
      </w:r>
      <w:r>
        <w:rPr>
          <w:rFonts w:hint="default" w:ascii="仿宋_GB2312" w:hAnsi="仿宋_GB2312" w:eastAsia="仿宋_GB2312" w:cs="仿宋_GB2312"/>
          <w:color w:val="auto"/>
          <w:sz w:val="32"/>
          <w:szCs w:val="32"/>
          <w:u w:val="none"/>
        </w:rPr>
        <w:t>通过落实税费减免、提供低成本场地、水电气费用优惠等措施，</w:t>
      </w:r>
      <w:r>
        <w:rPr>
          <w:rFonts w:hint="eastAsia" w:ascii="仿宋_GB2312" w:hAnsi="仿宋_GB2312" w:eastAsia="仿宋_GB2312" w:cs="仿宋_GB2312"/>
          <w:color w:val="auto"/>
          <w:sz w:val="32"/>
          <w:szCs w:val="32"/>
          <w:u w:val="none"/>
        </w:rPr>
        <w:t>鼓励和支持社会组织、专业康复机构</w:t>
      </w:r>
      <w:r>
        <w:rPr>
          <w:rFonts w:hint="eastAsia" w:ascii="仿宋_GB2312" w:hAnsi="仿宋_GB2312" w:eastAsia="仿宋_GB2312" w:cs="仿宋_GB2312"/>
          <w:color w:val="auto"/>
          <w:sz w:val="32"/>
          <w:szCs w:val="32"/>
          <w:u w:val="none"/>
          <w:lang w:val="en-US" w:eastAsia="zh-CN"/>
        </w:rPr>
        <w:t>以及</w:t>
      </w:r>
      <w:r>
        <w:rPr>
          <w:rFonts w:hint="eastAsia" w:ascii="仿宋_GB2312" w:hAnsi="仿宋_GB2312" w:eastAsia="仿宋_GB2312" w:cs="仿宋_GB2312"/>
          <w:color w:val="auto"/>
          <w:sz w:val="32"/>
          <w:szCs w:val="32"/>
          <w:u w:val="none"/>
        </w:rPr>
        <w:t>市场主体参与孤独症</w:t>
      </w:r>
      <w:r>
        <w:rPr>
          <w:rFonts w:hint="eastAsia" w:ascii="仿宋_GB2312" w:hAnsi="仿宋_GB2312" w:eastAsia="仿宋_GB2312" w:cs="仿宋_GB2312"/>
          <w:color w:val="auto"/>
          <w:sz w:val="32"/>
          <w:szCs w:val="32"/>
          <w:u w:val="none"/>
          <w:lang w:val="en-US" w:eastAsia="zh-CN"/>
        </w:rPr>
        <w:t>群体关爱</w:t>
      </w:r>
      <w:r>
        <w:rPr>
          <w:rFonts w:hint="eastAsia" w:ascii="仿宋_GB2312" w:hAnsi="仿宋_GB2312" w:eastAsia="仿宋_GB2312" w:cs="仿宋_GB2312"/>
          <w:color w:val="auto"/>
          <w:sz w:val="32"/>
          <w:szCs w:val="32"/>
          <w:u w:val="none"/>
        </w:rPr>
        <w:t>服务</w:t>
      </w:r>
      <w:r>
        <w:rPr>
          <w:rFonts w:hint="eastAsia" w:ascii="仿宋_GB2312" w:hAnsi="仿宋_GB2312" w:eastAsia="仿宋_GB2312" w:cs="仿宋_GB2312"/>
          <w:color w:val="auto"/>
          <w:sz w:val="32"/>
          <w:szCs w:val="32"/>
          <w:u w:val="none"/>
          <w:lang w:val="en-US" w:eastAsia="zh-CN"/>
        </w:rPr>
        <w:t>站点的</w:t>
      </w:r>
      <w:r>
        <w:rPr>
          <w:rFonts w:hint="eastAsia" w:ascii="仿宋_GB2312" w:hAnsi="仿宋_GB2312" w:eastAsia="仿宋_GB2312" w:cs="仿宋_GB2312"/>
          <w:color w:val="auto"/>
          <w:sz w:val="32"/>
          <w:szCs w:val="32"/>
          <w:u w:val="none"/>
        </w:rPr>
        <w:t>建设和运营。</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u w:val="none"/>
          <w:lang w:eastAsia="zh-CN"/>
        </w:rPr>
      </w:pPr>
      <w:r>
        <w:rPr>
          <w:rFonts w:hint="eastAsia" w:ascii="黑体" w:hAnsi="黑体" w:eastAsia="黑体" w:cs="黑体"/>
          <w:color w:val="auto"/>
          <w:sz w:val="32"/>
          <w:szCs w:val="32"/>
          <w:u w:val="none"/>
        </w:rPr>
        <w:t>第</w:t>
      </w:r>
      <w:r>
        <w:rPr>
          <w:rFonts w:hint="eastAsia" w:ascii="黑体" w:hAnsi="黑体" w:eastAsia="黑体" w:cs="黑体"/>
          <w:color w:val="auto"/>
          <w:sz w:val="32"/>
          <w:szCs w:val="32"/>
          <w:u w:val="none"/>
          <w:lang w:val="en-US" w:eastAsia="zh-CN"/>
        </w:rPr>
        <w:t>十二</w:t>
      </w:r>
      <w:r>
        <w:rPr>
          <w:rFonts w:hint="eastAsia" w:ascii="黑体" w:hAnsi="黑体" w:eastAsia="黑体" w:cs="黑体"/>
          <w:color w:val="auto"/>
          <w:sz w:val="32"/>
          <w:szCs w:val="32"/>
          <w:u w:val="none"/>
        </w:rPr>
        <w:t>条</w:t>
      </w:r>
      <w:r>
        <w:rPr>
          <w:rFonts w:hint="eastAsia" w:ascii="黑体" w:hAnsi="黑体" w:eastAsia="黑体" w:cs="黑体"/>
          <w:color w:val="auto"/>
          <w:sz w:val="32"/>
          <w:szCs w:val="32"/>
          <w:u w:val="none"/>
          <w:lang w:val="en-US" w:eastAsia="zh-CN"/>
        </w:rPr>
        <w:t xml:space="preserve"> </w:t>
      </w:r>
      <w:r>
        <w:rPr>
          <w:rFonts w:hint="default" w:ascii="仿宋_GB2312" w:hAnsi="仿宋_GB2312" w:eastAsia="仿宋_GB2312" w:cs="仿宋_GB2312"/>
          <w:color w:val="auto"/>
          <w:sz w:val="32"/>
          <w:szCs w:val="32"/>
          <w:u w:val="none"/>
        </w:rPr>
        <w:t>市、区人民政府应当将孤独症关爱服务所需经费纳入本级财政预算，建立稳定、可持续的经费保障机制。</w:t>
      </w:r>
      <w:r>
        <w:rPr>
          <w:rFonts w:hint="eastAsia" w:ascii="仿宋_GB2312" w:hAnsi="仿宋_GB2312" w:eastAsia="仿宋_GB2312" w:cs="仿宋_GB2312"/>
          <w:b w:val="0"/>
          <w:bCs w:val="0"/>
          <w:color w:val="auto"/>
          <w:sz w:val="32"/>
          <w:szCs w:val="32"/>
          <w:u w:val="none"/>
          <w:lang w:val="en-US" w:eastAsia="zh-CN"/>
        </w:rPr>
        <w:t>卫生健康、教育、民政等</w:t>
      </w:r>
      <w:r>
        <w:rPr>
          <w:rFonts w:hint="eastAsia" w:ascii="仿宋_GB2312" w:hAnsi="仿宋_GB2312" w:eastAsia="仿宋_GB2312" w:cs="仿宋_GB2312"/>
          <w:b w:val="0"/>
          <w:bCs w:val="0"/>
          <w:color w:val="auto"/>
          <w:sz w:val="32"/>
          <w:szCs w:val="32"/>
          <w:u w:val="none"/>
        </w:rPr>
        <w:t>部门</w:t>
      </w:r>
      <w:r>
        <w:rPr>
          <w:rFonts w:hint="eastAsia" w:ascii="仿宋_GB2312" w:hAnsi="仿宋_GB2312" w:eastAsia="仿宋_GB2312" w:cs="仿宋_GB2312"/>
          <w:b w:val="0"/>
          <w:bCs w:val="0"/>
          <w:color w:val="auto"/>
          <w:sz w:val="32"/>
          <w:szCs w:val="32"/>
          <w:u w:val="none"/>
          <w:lang w:val="en-US" w:eastAsia="zh-CN"/>
        </w:rPr>
        <w:t>以及</w:t>
      </w:r>
      <w:r>
        <w:rPr>
          <w:rFonts w:hint="eastAsia" w:ascii="仿宋_GB2312" w:hAnsi="仿宋_GB2312" w:eastAsia="仿宋_GB2312" w:cs="仿宋_GB2312"/>
          <w:color w:val="auto"/>
          <w:sz w:val="32"/>
          <w:szCs w:val="32"/>
          <w:u w:val="none"/>
        </w:rPr>
        <w:t>残疾人联合会</w:t>
      </w:r>
      <w:r>
        <w:rPr>
          <w:rFonts w:hint="eastAsia" w:ascii="仿宋_GB2312" w:hAnsi="仿宋_GB2312" w:eastAsia="仿宋_GB2312" w:cs="仿宋_GB2312"/>
          <w:b w:val="0"/>
          <w:bCs w:val="0"/>
          <w:color w:val="auto"/>
          <w:sz w:val="32"/>
          <w:szCs w:val="32"/>
          <w:u w:val="none"/>
          <w:lang w:eastAsia="zh-CN"/>
        </w:rPr>
        <w:t>应当</w:t>
      </w:r>
      <w:r>
        <w:rPr>
          <w:rFonts w:hint="default" w:ascii="仿宋_GB2312" w:hAnsi="仿宋_GB2312" w:eastAsia="仿宋_GB2312" w:cs="仿宋_GB2312"/>
          <w:b w:val="0"/>
          <w:bCs w:val="0"/>
          <w:color w:val="auto"/>
          <w:sz w:val="32"/>
          <w:szCs w:val="32"/>
          <w:u w:val="none"/>
        </w:rPr>
        <w:t>围绕孤独症群体筛查诊断、康复干预、融合教育、就业扶持、家庭支持等</w:t>
      </w:r>
      <w:r>
        <w:rPr>
          <w:rFonts w:hint="eastAsia" w:ascii="仿宋_GB2312" w:hAnsi="仿宋_GB2312" w:eastAsia="仿宋_GB2312" w:cs="仿宋_GB2312"/>
          <w:b w:val="0"/>
          <w:bCs w:val="0"/>
          <w:color w:val="auto"/>
          <w:sz w:val="32"/>
          <w:szCs w:val="32"/>
          <w:u w:val="none"/>
          <w:lang w:val="en-US" w:eastAsia="zh-CN"/>
        </w:rPr>
        <w:t>方面的服务需求</w:t>
      </w:r>
      <w:r>
        <w:rPr>
          <w:rFonts w:hint="default" w:ascii="仿宋_GB2312" w:hAnsi="仿宋_GB2312" w:eastAsia="仿宋_GB2312" w:cs="仿宋_GB2312"/>
          <w:b w:val="0"/>
          <w:bCs w:val="0"/>
          <w:color w:val="auto"/>
          <w:sz w:val="32"/>
          <w:szCs w:val="32"/>
          <w:u w:val="none"/>
        </w:rPr>
        <w:t>，科学配置财政资源</w:t>
      </w:r>
      <w:r>
        <w:rPr>
          <w:rFonts w:hint="eastAsia" w:ascii="仿宋_GB2312" w:hAnsi="仿宋_GB2312" w:eastAsia="仿宋_GB2312" w:cs="仿宋_GB2312"/>
          <w:b w:val="0"/>
          <w:bCs w:val="0"/>
          <w:color w:val="auto"/>
          <w:sz w:val="32"/>
          <w:szCs w:val="32"/>
          <w:u w:val="none"/>
          <w:lang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鼓励</w:t>
      </w:r>
      <w:r>
        <w:rPr>
          <w:rFonts w:hint="eastAsia" w:ascii="仿宋_GB2312" w:hAnsi="仿宋_GB2312" w:eastAsia="仿宋_GB2312" w:cs="仿宋_GB2312"/>
          <w:color w:val="auto"/>
          <w:sz w:val="32"/>
          <w:szCs w:val="32"/>
          <w:u w:val="none"/>
        </w:rPr>
        <w:t>设立孤独症群体关爱专项</w:t>
      </w:r>
      <w:r>
        <w:rPr>
          <w:rFonts w:hint="eastAsia" w:ascii="仿宋_GB2312" w:hAnsi="仿宋_GB2312" w:eastAsia="仿宋_GB2312" w:cs="仿宋_GB2312"/>
          <w:color w:val="auto"/>
          <w:sz w:val="32"/>
          <w:szCs w:val="32"/>
          <w:u w:val="none"/>
          <w:lang w:val="en-US" w:eastAsia="zh-CN"/>
        </w:rPr>
        <w:t>慈善</w:t>
      </w:r>
      <w:r>
        <w:rPr>
          <w:rFonts w:hint="eastAsia" w:ascii="仿宋_GB2312" w:hAnsi="仿宋_GB2312" w:eastAsia="仿宋_GB2312" w:cs="仿宋_GB2312"/>
          <w:color w:val="auto"/>
          <w:sz w:val="32"/>
          <w:szCs w:val="32"/>
          <w:u w:val="none"/>
        </w:rPr>
        <w:t>基金</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支持</w:t>
      </w:r>
      <w:r>
        <w:rPr>
          <w:rFonts w:hint="default" w:ascii="仿宋_GB2312" w:hAnsi="仿宋_GB2312" w:eastAsia="仿宋_GB2312" w:cs="仿宋_GB2312"/>
          <w:color w:val="auto"/>
          <w:sz w:val="32"/>
          <w:szCs w:val="32"/>
          <w:u w:val="none"/>
          <w:lang w:val="en-US" w:eastAsia="zh-CN"/>
        </w:rPr>
        <w:t>设立孤独症慈善信托、</w:t>
      </w:r>
      <w:r>
        <w:rPr>
          <w:rFonts w:hint="eastAsia" w:ascii="仿宋_GB2312" w:hAnsi="仿宋_GB2312" w:eastAsia="仿宋_GB2312" w:cs="仿宋_GB2312"/>
          <w:color w:val="auto"/>
          <w:sz w:val="32"/>
          <w:szCs w:val="32"/>
          <w:u w:val="none"/>
          <w:lang w:val="en-US" w:eastAsia="zh-CN"/>
        </w:rPr>
        <w:t>特殊需要信托、商业保险</w:t>
      </w:r>
      <w:r>
        <w:rPr>
          <w:rFonts w:hint="default" w:ascii="仿宋_GB2312" w:hAnsi="仿宋_GB2312" w:eastAsia="仿宋_GB2312" w:cs="仿宋_GB2312"/>
          <w:color w:val="auto"/>
          <w:sz w:val="32"/>
          <w:szCs w:val="32"/>
          <w:u w:val="none"/>
          <w:lang w:val="en-US" w:eastAsia="zh-CN"/>
        </w:rPr>
        <w:t>等，为孤独症</w:t>
      </w:r>
      <w:r>
        <w:rPr>
          <w:rFonts w:hint="eastAsia" w:ascii="仿宋_GB2312" w:hAnsi="仿宋_GB2312" w:eastAsia="仿宋_GB2312" w:cs="仿宋_GB2312"/>
          <w:color w:val="auto"/>
          <w:sz w:val="32"/>
          <w:szCs w:val="32"/>
          <w:u w:val="none"/>
          <w:lang w:val="en-US" w:eastAsia="zh-CN"/>
        </w:rPr>
        <w:t>群体</w:t>
      </w:r>
      <w:r>
        <w:rPr>
          <w:rFonts w:hint="default" w:ascii="仿宋_GB2312" w:hAnsi="仿宋_GB2312" w:eastAsia="仿宋_GB2312" w:cs="仿宋_GB2312"/>
          <w:color w:val="auto"/>
          <w:sz w:val="32"/>
          <w:szCs w:val="32"/>
          <w:u w:val="none"/>
          <w:lang w:val="en-US" w:eastAsia="zh-CN"/>
        </w:rPr>
        <w:t>提供持续性的保障</w:t>
      </w:r>
      <w:r>
        <w:rPr>
          <w:rFonts w:hint="eastAsia" w:ascii="仿宋_GB2312" w:hAnsi="仿宋_GB2312" w:eastAsia="仿宋_GB2312" w:cs="仿宋_GB2312"/>
          <w:color w:val="auto"/>
          <w:sz w:val="32"/>
          <w:szCs w:val="32"/>
          <w:u w:val="none"/>
          <w:lang w:val="en-US" w:eastAsia="zh-CN"/>
        </w:rPr>
        <w:t>服务</w:t>
      </w:r>
      <w:r>
        <w:rPr>
          <w:rFonts w:hint="default" w:ascii="仿宋_GB2312" w:hAnsi="仿宋_GB2312" w:eastAsia="仿宋_GB2312" w:cs="仿宋_GB2312"/>
          <w:color w:val="auto"/>
          <w:sz w:val="32"/>
          <w:szCs w:val="32"/>
          <w:u w:val="none"/>
          <w:lang w:val="en-US" w:eastAsia="zh-CN"/>
        </w:rPr>
        <w:t>。</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default" w:ascii="仿宋_GB2312" w:hAnsi="仿宋_GB2312" w:eastAsia="仿宋_GB2312" w:cs="仿宋_GB2312"/>
          <w:i w:val="0"/>
          <w:iCs w:val="0"/>
          <w:caps w:val="0"/>
          <w:color w:val="auto"/>
          <w:spacing w:val="0"/>
          <w:kern w:val="2"/>
          <w:sz w:val="32"/>
          <w:szCs w:val="32"/>
          <w:u w:val="none"/>
          <w:lang w:bidi="ar-SA"/>
        </w:rPr>
      </w:pPr>
      <w:r>
        <w:rPr>
          <w:rFonts w:hint="eastAsia" w:ascii="黑体" w:hAnsi="黑体" w:eastAsia="黑体" w:cs="黑体"/>
          <w:color w:val="auto"/>
          <w:sz w:val="32"/>
          <w:szCs w:val="32"/>
          <w:u w:val="none"/>
          <w:lang w:val="en-US" w:eastAsia="zh-CN"/>
        </w:rPr>
        <w:t xml:space="preserve">第十三条 </w:t>
      </w:r>
      <w:r>
        <w:rPr>
          <w:rFonts w:hint="eastAsia" w:ascii="仿宋_GB2312" w:hAnsi="仿宋_GB2312" w:eastAsia="仿宋_GB2312" w:cs="仿宋_GB2312"/>
          <w:i w:val="0"/>
          <w:iCs w:val="0"/>
          <w:caps w:val="0"/>
          <w:color w:val="auto"/>
          <w:spacing w:val="0"/>
          <w:kern w:val="2"/>
          <w:sz w:val="32"/>
          <w:szCs w:val="32"/>
          <w:u w:val="none"/>
          <w:shd w:val="clear" w:color="auto" w:fill="auto"/>
          <w:lang w:bidi="ar-SA"/>
        </w:rPr>
        <w:t>加强孤独症诊疗、康复、教育等方面人才的引进、培养</w:t>
      </w:r>
      <w:r>
        <w:rPr>
          <w:rFonts w:hint="eastAsia" w:ascii="仿宋_GB2312" w:hAnsi="仿宋_GB2312" w:eastAsia="仿宋_GB2312" w:cs="仿宋_GB2312"/>
          <w:i w:val="0"/>
          <w:iCs w:val="0"/>
          <w:caps w:val="0"/>
          <w:color w:val="auto"/>
          <w:spacing w:val="0"/>
          <w:kern w:val="2"/>
          <w:sz w:val="32"/>
          <w:szCs w:val="32"/>
          <w:u w:val="none"/>
          <w:shd w:val="clear" w:color="auto" w:fill="auto"/>
          <w:lang w:eastAsia="zh-CN" w:bidi="ar-SA"/>
        </w:rPr>
        <w:t>。</w:t>
      </w:r>
      <w:r>
        <w:rPr>
          <w:rFonts w:hint="eastAsia" w:ascii="仿宋_GB2312" w:hAnsi="仿宋_GB2312" w:eastAsia="仿宋_GB2312" w:cs="仿宋_GB2312"/>
          <w:i w:val="0"/>
          <w:iCs w:val="0"/>
          <w:caps w:val="0"/>
          <w:color w:val="auto"/>
          <w:spacing w:val="0"/>
          <w:kern w:val="2"/>
          <w:sz w:val="32"/>
          <w:szCs w:val="32"/>
          <w:u w:val="none"/>
          <w:shd w:val="clear" w:color="auto" w:fill="auto"/>
          <w:lang w:bidi="ar-SA"/>
        </w:rPr>
        <w:t>支持高等院校、职业院校开设孤独症相关</w:t>
      </w:r>
      <w:r>
        <w:rPr>
          <w:rFonts w:hint="eastAsia" w:ascii="仿宋_GB2312" w:hAnsi="仿宋_GB2312" w:eastAsia="仿宋_GB2312" w:cs="仿宋_GB2312"/>
          <w:i w:val="0"/>
          <w:iCs w:val="0"/>
          <w:caps w:val="0"/>
          <w:color w:val="auto"/>
          <w:spacing w:val="0"/>
          <w:kern w:val="2"/>
          <w:sz w:val="32"/>
          <w:szCs w:val="32"/>
          <w:u w:val="none"/>
          <w:shd w:val="clear" w:color="auto" w:fill="auto"/>
          <w:lang w:val="en-US" w:eastAsia="zh-CN" w:bidi="ar-SA"/>
        </w:rPr>
        <w:t>专业方向</w:t>
      </w:r>
      <w:r>
        <w:rPr>
          <w:rFonts w:hint="eastAsia" w:ascii="仿宋_GB2312" w:hAnsi="仿宋_GB2312" w:eastAsia="仿宋_GB2312" w:cs="仿宋_GB2312"/>
          <w:i w:val="0"/>
          <w:iCs w:val="0"/>
          <w:caps w:val="0"/>
          <w:color w:val="auto"/>
          <w:spacing w:val="0"/>
          <w:kern w:val="2"/>
          <w:sz w:val="32"/>
          <w:szCs w:val="32"/>
          <w:u w:val="none"/>
          <w:shd w:val="clear" w:color="auto" w:fill="auto"/>
          <w:lang w:bidi="ar-SA"/>
        </w:rPr>
        <w:t>，</w:t>
      </w:r>
      <w:r>
        <w:rPr>
          <w:rFonts w:hint="eastAsia" w:ascii="仿宋_GB2312" w:hAnsi="仿宋_GB2312" w:eastAsia="仿宋_GB2312" w:cs="仿宋_GB2312"/>
          <w:i w:val="0"/>
          <w:iCs w:val="0"/>
          <w:caps w:val="0"/>
          <w:color w:val="auto"/>
          <w:spacing w:val="0"/>
          <w:kern w:val="2"/>
          <w:sz w:val="32"/>
          <w:szCs w:val="32"/>
          <w:u w:val="none"/>
          <w:shd w:val="clear" w:color="auto" w:fill="auto"/>
          <w:lang w:val="en-US" w:eastAsia="zh-CN" w:bidi="ar-SA"/>
        </w:rPr>
        <w:t>定向</w:t>
      </w:r>
      <w:r>
        <w:rPr>
          <w:rFonts w:hint="eastAsia" w:ascii="仿宋_GB2312" w:hAnsi="仿宋_GB2312" w:eastAsia="仿宋_GB2312" w:cs="仿宋_GB2312"/>
          <w:i w:val="0"/>
          <w:iCs w:val="0"/>
          <w:caps w:val="0"/>
          <w:color w:val="auto"/>
          <w:spacing w:val="0"/>
          <w:kern w:val="2"/>
          <w:sz w:val="32"/>
          <w:szCs w:val="32"/>
          <w:u w:val="none"/>
          <w:shd w:val="clear" w:color="auto" w:fill="auto"/>
          <w:lang w:bidi="ar-SA"/>
        </w:rPr>
        <w:t>培养专业人才</w:t>
      </w:r>
      <w:r>
        <w:rPr>
          <w:rFonts w:hint="eastAsia" w:ascii="仿宋_GB2312" w:hAnsi="仿宋_GB2312" w:eastAsia="仿宋_GB2312" w:cs="仿宋_GB2312"/>
          <w:i w:val="0"/>
          <w:iCs w:val="0"/>
          <w:caps w:val="0"/>
          <w:color w:val="auto"/>
          <w:spacing w:val="0"/>
          <w:kern w:val="2"/>
          <w:sz w:val="32"/>
          <w:szCs w:val="32"/>
          <w:u w:val="none"/>
          <w:shd w:val="clear"/>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支持康复机构、教育机构和行业协会根据行业发展需要，探索建立与孤独症康复服务从业人员职业晋升挂钩的职称评价、职业资格认定和人才激励标准。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黑体" w:hAnsi="黑体" w:eastAsia="黑体" w:cs="黑体"/>
          <w:color w:val="auto"/>
          <w:kern w:val="2"/>
          <w:sz w:val="32"/>
          <w:szCs w:val="32"/>
          <w:u w:val="none"/>
          <w:lang w:val="en-US" w:eastAsia="zh-CN" w:bidi="ar-SA"/>
        </w:rPr>
        <w:t xml:space="preserve">第十四条 </w:t>
      </w:r>
      <w:r>
        <w:rPr>
          <w:rFonts w:hint="default" w:ascii="仿宋_GB2312" w:hAnsi="仿宋_GB2312" w:eastAsia="仿宋_GB2312" w:cs="仿宋_GB2312"/>
          <w:color w:val="auto"/>
          <w:sz w:val="32"/>
          <w:szCs w:val="32"/>
          <w:u w:val="none"/>
        </w:rPr>
        <w:t>市卫生健康部门</w:t>
      </w:r>
      <w:r>
        <w:rPr>
          <w:rFonts w:hint="eastAsia" w:ascii="仿宋_GB2312" w:hAnsi="仿宋_GB2312" w:eastAsia="仿宋_GB2312" w:cs="仿宋_GB2312"/>
          <w:b w:val="0"/>
          <w:bCs w:val="0"/>
          <w:color w:val="auto"/>
          <w:sz w:val="32"/>
          <w:szCs w:val="32"/>
        </w:rPr>
        <w:t>应当建立孤独症群体统计调查制度，定期开展孤独症</w:t>
      </w:r>
      <w:r>
        <w:rPr>
          <w:rFonts w:hint="eastAsia" w:ascii="仿宋_GB2312" w:hAnsi="仿宋_GB2312" w:eastAsia="仿宋_GB2312" w:cs="仿宋_GB2312"/>
          <w:b w:val="0"/>
          <w:bCs w:val="0"/>
          <w:color w:val="auto"/>
          <w:sz w:val="32"/>
          <w:szCs w:val="32"/>
          <w:lang w:val="en-US" w:eastAsia="zh-CN"/>
        </w:rPr>
        <w:t>发展趋势</w:t>
      </w:r>
      <w:r>
        <w:rPr>
          <w:rFonts w:hint="eastAsia" w:ascii="仿宋_GB2312" w:hAnsi="仿宋_GB2312" w:eastAsia="仿宋_GB2312" w:cs="仿宋_GB2312"/>
          <w:b w:val="0"/>
          <w:bCs w:val="0"/>
          <w:color w:val="auto"/>
          <w:sz w:val="32"/>
          <w:szCs w:val="32"/>
        </w:rPr>
        <w:t>监测和研究。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rPr>
        <w:t>卫生健康</w:t>
      </w:r>
      <w:r>
        <w:rPr>
          <w:rFonts w:hint="eastAsia" w:ascii="仿宋_GB2312" w:hAnsi="仿宋_GB2312" w:eastAsia="仿宋_GB2312" w:cs="仿宋_GB2312"/>
          <w:b w:val="0"/>
          <w:bCs w:val="0"/>
          <w:color w:val="auto"/>
          <w:sz w:val="32"/>
          <w:szCs w:val="32"/>
          <w:lang w:eastAsia="zh-CN"/>
        </w:rPr>
        <w:t>部门牵头，会同</w:t>
      </w:r>
      <w:r>
        <w:rPr>
          <w:rFonts w:hint="eastAsia" w:ascii="仿宋_GB2312" w:hAnsi="仿宋_GB2312" w:eastAsia="仿宋_GB2312" w:cs="仿宋_GB2312"/>
          <w:b w:val="0"/>
          <w:bCs w:val="0"/>
          <w:color w:val="auto"/>
          <w:sz w:val="32"/>
          <w:szCs w:val="32"/>
          <w:lang w:val="en-US" w:eastAsia="zh-CN"/>
        </w:rPr>
        <w:t>市</w:t>
      </w:r>
      <w:r>
        <w:rPr>
          <w:rFonts w:hint="eastAsia" w:ascii="仿宋_GB2312" w:hAnsi="仿宋_GB2312" w:eastAsia="仿宋_GB2312" w:cs="仿宋_GB2312"/>
          <w:b w:val="0"/>
          <w:bCs w:val="0"/>
          <w:color w:val="auto"/>
          <w:sz w:val="32"/>
          <w:szCs w:val="32"/>
        </w:rPr>
        <w:t>教育、民政</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u w:val="none"/>
          <w:lang w:val="en-US" w:eastAsia="zh-CN"/>
        </w:rPr>
        <w:t>政务和数据</w:t>
      </w:r>
      <w:r>
        <w:rPr>
          <w:rFonts w:hint="eastAsia" w:ascii="仿宋_GB2312" w:hAnsi="仿宋_GB2312" w:eastAsia="仿宋_GB2312" w:cs="仿宋_GB2312"/>
          <w:b w:val="0"/>
          <w:bCs w:val="0"/>
          <w:color w:val="auto"/>
          <w:sz w:val="32"/>
          <w:szCs w:val="32"/>
        </w:rPr>
        <w:t>等有关部门</w:t>
      </w:r>
      <w:r>
        <w:rPr>
          <w:rFonts w:hint="eastAsia" w:ascii="仿宋_GB2312" w:hAnsi="仿宋_GB2312" w:eastAsia="仿宋_GB2312" w:cs="仿宋_GB2312"/>
          <w:b w:val="0"/>
          <w:bCs w:val="0"/>
          <w:color w:val="auto"/>
          <w:sz w:val="32"/>
          <w:szCs w:val="32"/>
          <w:u w:val="none"/>
          <w:lang w:val="en-US" w:eastAsia="zh-CN"/>
        </w:rPr>
        <w:t>以及残疾人联合会</w:t>
      </w:r>
      <w:r>
        <w:rPr>
          <w:rFonts w:hint="eastAsia" w:ascii="仿宋_GB2312" w:hAnsi="仿宋_GB2312" w:eastAsia="仿宋_GB2312" w:cs="仿宋_GB2312"/>
          <w:b w:val="0"/>
          <w:bCs w:val="0"/>
          <w:color w:val="auto"/>
          <w:sz w:val="32"/>
          <w:szCs w:val="32"/>
          <w:lang w:eastAsia="zh-CN"/>
        </w:rPr>
        <w:t>建立孤独症群体全生命周期信息共享平台。</w:t>
      </w:r>
      <w:r>
        <w:rPr>
          <w:rFonts w:hint="eastAsia" w:ascii="仿宋_GB2312" w:hAnsi="仿宋_GB2312" w:eastAsia="仿宋_GB2312" w:cs="仿宋_GB2312"/>
          <w:b w:val="0"/>
          <w:bCs w:val="0"/>
          <w:color w:val="auto"/>
          <w:sz w:val="32"/>
          <w:szCs w:val="32"/>
          <w:lang w:val="en-US" w:eastAsia="zh-CN"/>
        </w:rPr>
        <w:t>相关部门使用共享平台信息的，应当按照</w:t>
      </w:r>
      <w:r>
        <w:rPr>
          <w:rFonts w:hint="eastAsia" w:ascii="仿宋_GB2312" w:hAnsi="仿宋_GB2312" w:eastAsia="仿宋_GB2312" w:cs="仿宋_GB2312"/>
          <w:b w:val="0"/>
          <w:bCs w:val="0"/>
          <w:i w:val="0"/>
          <w:caps w:val="0"/>
          <w:color w:val="auto"/>
          <w:spacing w:val="0"/>
          <w:sz w:val="32"/>
          <w:szCs w:val="32"/>
          <w:lang w:val="en-US" w:eastAsia="zh-CN"/>
        </w:rPr>
        <w:t>信息安全管理</w:t>
      </w:r>
      <w:r>
        <w:rPr>
          <w:rFonts w:hint="eastAsia" w:ascii="仿宋_GB2312" w:hAnsi="仿宋_GB2312" w:eastAsia="仿宋_GB2312" w:cs="仿宋_GB2312"/>
          <w:b w:val="0"/>
          <w:bCs w:val="0"/>
          <w:i w:val="0"/>
          <w:caps w:val="0"/>
          <w:color w:val="auto"/>
          <w:spacing w:val="0"/>
          <w:sz w:val="32"/>
          <w:szCs w:val="32"/>
        </w:rPr>
        <w:t>相关规定，</w:t>
      </w:r>
      <w:r>
        <w:rPr>
          <w:rFonts w:hint="eastAsia" w:ascii="仿宋_GB2312" w:hAnsi="仿宋_GB2312" w:eastAsia="仿宋_GB2312" w:cs="仿宋_GB2312"/>
          <w:b w:val="0"/>
          <w:bCs w:val="0"/>
          <w:i w:val="0"/>
          <w:caps w:val="0"/>
          <w:color w:val="auto"/>
          <w:spacing w:val="0"/>
          <w:sz w:val="32"/>
          <w:szCs w:val="32"/>
          <w:lang w:val="en-US" w:eastAsia="zh-CN"/>
        </w:rPr>
        <w:t>依法保护</w:t>
      </w:r>
      <w:r>
        <w:rPr>
          <w:rFonts w:hint="eastAsia" w:ascii="仿宋_GB2312" w:hAnsi="仿宋_GB2312" w:eastAsia="仿宋_GB2312" w:cs="仿宋_GB2312"/>
          <w:b w:val="0"/>
          <w:bCs w:val="0"/>
          <w:i w:val="0"/>
          <w:caps w:val="0"/>
          <w:color w:val="auto"/>
          <w:spacing w:val="0"/>
          <w:sz w:val="32"/>
          <w:szCs w:val="32"/>
        </w:rPr>
        <w:t>孤独症</w:t>
      </w:r>
      <w:r>
        <w:rPr>
          <w:rFonts w:hint="eastAsia" w:ascii="仿宋_GB2312" w:hAnsi="仿宋_GB2312" w:eastAsia="仿宋_GB2312" w:cs="仿宋_GB2312"/>
          <w:b w:val="0"/>
          <w:bCs w:val="0"/>
          <w:i w:val="0"/>
          <w:caps w:val="0"/>
          <w:color w:val="auto"/>
          <w:spacing w:val="0"/>
          <w:sz w:val="32"/>
          <w:szCs w:val="32"/>
          <w:lang w:val="en-US" w:eastAsia="zh-CN"/>
        </w:rPr>
        <w:t>群体</w:t>
      </w:r>
      <w:r>
        <w:rPr>
          <w:rFonts w:hint="eastAsia" w:ascii="仿宋_GB2312" w:hAnsi="仿宋_GB2312" w:eastAsia="仿宋_GB2312" w:cs="仿宋_GB2312"/>
          <w:b w:val="0"/>
          <w:bCs w:val="0"/>
          <w:i w:val="0"/>
          <w:caps w:val="0"/>
          <w:color w:val="auto"/>
          <w:spacing w:val="0"/>
          <w:sz w:val="32"/>
          <w:szCs w:val="32"/>
        </w:rPr>
        <w:t>及其家庭</w:t>
      </w:r>
      <w:r>
        <w:rPr>
          <w:rFonts w:hint="eastAsia" w:ascii="仿宋_GB2312" w:hAnsi="仿宋_GB2312" w:eastAsia="仿宋_GB2312" w:cs="仿宋_GB2312"/>
          <w:b w:val="0"/>
          <w:bCs w:val="0"/>
          <w:i w:val="0"/>
          <w:caps w:val="0"/>
          <w:color w:val="auto"/>
          <w:spacing w:val="0"/>
          <w:sz w:val="32"/>
          <w:szCs w:val="32"/>
          <w:lang w:val="en-US" w:eastAsia="zh-CN"/>
        </w:rPr>
        <w:t>的信息和</w:t>
      </w:r>
      <w:r>
        <w:rPr>
          <w:rFonts w:hint="eastAsia" w:ascii="仿宋_GB2312" w:hAnsi="仿宋_GB2312" w:eastAsia="仿宋_GB2312" w:cs="仿宋_GB2312"/>
          <w:b w:val="0"/>
          <w:bCs w:val="0"/>
          <w:i w:val="0"/>
          <w:caps w:val="0"/>
          <w:color w:val="auto"/>
          <w:spacing w:val="0"/>
          <w:sz w:val="32"/>
          <w:szCs w:val="32"/>
        </w:rPr>
        <w:t>隐私</w:t>
      </w:r>
      <w:r>
        <w:rPr>
          <w:rFonts w:hint="eastAsia" w:ascii="仿宋_GB2312" w:hAnsi="仿宋_GB2312" w:eastAsia="仿宋_GB2312" w:cs="仿宋_GB2312"/>
          <w:b w:val="0"/>
          <w:bCs w:val="0"/>
          <w:i w:val="0"/>
          <w:caps w:val="0"/>
          <w:color w:val="auto"/>
          <w:spacing w:val="0"/>
          <w:sz w:val="32"/>
          <w:szCs w:val="32"/>
          <w:lang w:val="en-US" w:eastAsia="zh-CN"/>
        </w:rPr>
        <w:t>安全</w:t>
      </w:r>
      <w:r>
        <w:rPr>
          <w:rFonts w:hint="eastAsia" w:ascii="仿宋_GB2312" w:hAnsi="仿宋_GB2312" w:eastAsia="仿宋_GB2312" w:cs="仿宋_GB2312"/>
          <w:b w:val="0"/>
          <w:bCs w:val="0"/>
          <w:i w:val="0"/>
          <w:cap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lang w:eastAsia="zh-CN"/>
        </w:rPr>
      </w:pPr>
      <w:r>
        <w:rPr>
          <w:rFonts w:hint="default" w:ascii="黑体" w:hAnsi="黑体" w:eastAsia="黑体" w:cs="黑体"/>
          <w:color w:val="auto"/>
          <w:sz w:val="32"/>
          <w:szCs w:val="32"/>
          <w:u w:val="none"/>
        </w:rPr>
        <w:t>第</w:t>
      </w:r>
      <w:r>
        <w:rPr>
          <w:rFonts w:hint="eastAsia" w:ascii="黑体" w:hAnsi="黑体" w:eastAsia="黑体" w:cs="黑体"/>
          <w:color w:val="auto"/>
          <w:sz w:val="32"/>
          <w:szCs w:val="32"/>
          <w:u w:val="none"/>
          <w:lang w:val="en-US" w:eastAsia="zh-CN"/>
        </w:rPr>
        <w:t>十五</w:t>
      </w:r>
      <w:r>
        <w:rPr>
          <w:rFonts w:hint="default" w:ascii="黑体" w:hAnsi="黑体" w:eastAsia="黑体" w:cs="黑体"/>
          <w:color w:val="auto"/>
          <w:sz w:val="32"/>
          <w:szCs w:val="32"/>
          <w:u w:val="none"/>
        </w:rPr>
        <w:t>条</w:t>
      </w:r>
      <w:r>
        <w:rPr>
          <w:rFonts w:hint="eastAsia" w:ascii="黑体" w:hAnsi="黑体" w:eastAsia="黑体" w:cs="黑体"/>
          <w:color w:val="auto"/>
          <w:sz w:val="32"/>
          <w:szCs w:val="32"/>
          <w:u w:val="none"/>
          <w:lang w:val="en-US" w:eastAsia="zh-CN"/>
        </w:rPr>
        <w:t xml:space="preserve"> </w:t>
      </w:r>
      <w:r>
        <w:rPr>
          <w:rFonts w:hint="default" w:ascii="仿宋_GB2312" w:hAnsi="仿宋_GB2312" w:eastAsia="仿宋_GB2312" w:cs="仿宋_GB2312"/>
          <w:color w:val="auto"/>
          <w:sz w:val="32"/>
          <w:szCs w:val="32"/>
          <w:u w:val="none"/>
        </w:rPr>
        <w:t>鼓励有关部门、科研院所、</w:t>
      </w:r>
      <w:r>
        <w:rPr>
          <w:rFonts w:hint="eastAsia" w:ascii="仿宋_GB2312" w:hAnsi="仿宋_GB2312" w:eastAsia="仿宋_GB2312" w:cs="仿宋_GB2312"/>
          <w:color w:val="auto"/>
          <w:sz w:val="32"/>
          <w:szCs w:val="32"/>
          <w:u w:val="none"/>
          <w:lang w:eastAsia="zh-CN"/>
        </w:rPr>
        <w:t>社会组织、</w:t>
      </w:r>
      <w:r>
        <w:rPr>
          <w:rFonts w:hint="default" w:ascii="仿宋_GB2312" w:hAnsi="仿宋_GB2312" w:eastAsia="仿宋_GB2312" w:cs="仿宋_GB2312"/>
          <w:color w:val="auto"/>
          <w:sz w:val="32"/>
          <w:szCs w:val="32"/>
          <w:u w:val="none"/>
        </w:rPr>
        <w:t>医疗</w:t>
      </w:r>
      <w:r>
        <w:rPr>
          <w:rFonts w:hint="eastAsia" w:ascii="仿宋_GB2312" w:hAnsi="仿宋_GB2312" w:eastAsia="仿宋_GB2312" w:cs="仿宋_GB2312"/>
          <w:color w:val="auto"/>
          <w:sz w:val="32"/>
          <w:szCs w:val="32"/>
          <w:u w:val="none"/>
          <w:lang w:eastAsia="zh-CN"/>
        </w:rPr>
        <w:t>和康复</w:t>
      </w:r>
      <w:r>
        <w:rPr>
          <w:rFonts w:hint="default" w:ascii="仿宋_GB2312" w:hAnsi="仿宋_GB2312" w:eastAsia="仿宋_GB2312" w:cs="仿宋_GB2312"/>
          <w:color w:val="auto"/>
          <w:sz w:val="32"/>
          <w:szCs w:val="32"/>
          <w:u w:val="none"/>
        </w:rPr>
        <w:t>机构开展孤独症病因、干预</w:t>
      </w:r>
      <w:r>
        <w:rPr>
          <w:rFonts w:hint="eastAsia" w:ascii="仿宋_GB2312" w:hAnsi="仿宋_GB2312" w:eastAsia="仿宋_GB2312" w:cs="仿宋_GB2312"/>
          <w:color w:val="auto"/>
          <w:sz w:val="32"/>
          <w:szCs w:val="32"/>
          <w:u w:val="none"/>
          <w:lang w:val="en-US" w:eastAsia="zh-CN"/>
        </w:rPr>
        <w:t>方案</w:t>
      </w:r>
      <w:r>
        <w:rPr>
          <w:rFonts w:hint="default"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药物治疗</w:t>
      </w:r>
      <w:r>
        <w:rPr>
          <w:rFonts w:hint="default" w:ascii="仿宋_GB2312" w:hAnsi="仿宋_GB2312" w:eastAsia="仿宋_GB2312" w:cs="仿宋_GB2312"/>
          <w:color w:val="auto"/>
          <w:sz w:val="32"/>
          <w:szCs w:val="32"/>
          <w:u w:val="none"/>
        </w:rPr>
        <w:t>等方面的研究</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支持</w:t>
      </w:r>
      <w:r>
        <w:rPr>
          <w:rFonts w:hint="default" w:ascii="仿宋_GB2312" w:hAnsi="仿宋_GB2312" w:eastAsia="仿宋_GB2312" w:cs="仿宋_GB2312"/>
          <w:color w:val="auto"/>
          <w:sz w:val="32"/>
          <w:szCs w:val="32"/>
          <w:u w:val="none"/>
        </w:rPr>
        <w:t>运用大数据、人工智能等现代科技手段，推动孤独症筛查、评估、康复与服务创新</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default" w:ascii="仿宋_GB2312" w:hAnsi="仿宋_GB2312" w:eastAsia="仿宋_GB2312" w:cs="仿宋_GB2312"/>
          <w:color w:val="auto"/>
          <w:sz w:val="32"/>
          <w:szCs w:val="32"/>
          <w:u w:val="none"/>
          <w:lang w:eastAsia="zh-CN"/>
        </w:rPr>
        <w:t>加强</w:t>
      </w:r>
      <w:r>
        <w:rPr>
          <w:rFonts w:hint="eastAsia" w:ascii="仿宋_GB2312" w:hAnsi="仿宋_GB2312" w:eastAsia="仿宋_GB2312" w:cs="仿宋_GB2312"/>
          <w:color w:val="auto"/>
          <w:sz w:val="32"/>
          <w:szCs w:val="32"/>
          <w:u w:val="none"/>
          <w:lang w:val="en-US" w:eastAsia="zh-CN"/>
        </w:rPr>
        <w:t>国内外</w:t>
      </w:r>
      <w:r>
        <w:rPr>
          <w:rFonts w:hint="default" w:ascii="仿宋_GB2312" w:hAnsi="仿宋_GB2312" w:eastAsia="仿宋_GB2312" w:cs="仿宋_GB2312"/>
          <w:color w:val="auto"/>
          <w:sz w:val="32"/>
          <w:szCs w:val="32"/>
          <w:u w:val="none"/>
          <w:lang w:eastAsia="zh-CN"/>
        </w:rPr>
        <w:t>孤独症</w:t>
      </w:r>
      <w:r>
        <w:rPr>
          <w:rFonts w:hint="eastAsia" w:ascii="仿宋_GB2312" w:hAnsi="仿宋_GB2312" w:eastAsia="仿宋_GB2312" w:cs="仿宋_GB2312"/>
          <w:color w:val="auto"/>
          <w:sz w:val="32"/>
          <w:szCs w:val="32"/>
          <w:u w:val="none"/>
          <w:lang w:val="en-US" w:eastAsia="zh-CN"/>
        </w:rPr>
        <w:t>相关</w:t>
      </w:r>
      <w:r>
        <w:rPr>
          <w:rFonts w:hint="default" w:ascii="仿宋_GB2312" w:hAnsi="仿宋_GB2312" w:eastAsia="仿宋_GB2312" w:cs="仿宋_GB2312"/>
          <w:color w:val="auto"/>
          <w:sz w:val="32"/>
          <w:szCs w:val="32"/>
          <w:u w:val="none"/>
        </w:rPr>
        <w:t>领域交流合作</w:t>
      </w:r>
      <w:r>
        <w:rPr>
          <w:rFonts w:hint="default" w:ascii="仿宋_GB2312" w:hAnsi="仿宋_GB2312" w:eastAsia="仿宋_GB2312" w:cs="仿宋_GB2312"/>
          <w:color w:val="auto"/>
          <w:sz w:val="32"/>
          <w:szCs w:val="32"/>
          <w:u w:val="none"/>
          <w:lang w:eastAsia="zh-CN"/>
        </w:rPr>
        <w:t>，促进粤港澳大湾区</w:t>
      </w:r>
      <w:r>
        <w:rPr>
          <w:rFonts w:hint="eastAsia" w:ascii="仿宋_GB2312" w:hAnsi="仿宋_GB2312" w:eastAsia="仿宋_GB2312" w:cs="仿宋_GB2312"/>
          <w:color w:val="auto"/>
          <w:sz w:val="32"/>
          <w:szCs w:val="32"/>
          <w:u w:val="none"/>
          <w:lang w:val="en-US" w:eastAsia="zh-CN"/>
        </w:rPr>
        <w:t>孤独症</w:t>
      </w:r>
      <w:r>
        <w:rPr>
          <w:rFonts w:hint="default" w:ascii="仿宋_GB2312" w:hAnsi="仿宋_GB2312" w:eastAsia="仿宋_GB2312" w:cs="仿宋_GB2312"/>
          <w:color w:val="auto"/>
          <w:sz w:val="32"/>
          <w:szCs w:val="32"/>
          <w:u w:val="none"/>
          <w:lang w:eastAsia="zh-CN"/>
        </w:rPr>
        <w:t>康复服务、科研技术、人才资源、标准建设、信息共享等规则衔接与资源互通。</w:t>
      </w:r>
      <w:bookmarkStart w:id="2" w:name="OLE_LINK7"/>
      <w:bookmarkStart w:id="3" w:name="OLE_LINK4"/>
    </w:p>
    <w:bookmarkEnd w:id="2"/>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第十六条</w:t>
      </w:r>
      <w:bookmarkEnd w:id="3"/>
      <w:r>
        <w:rPr>
          <w:rFonts w:hint="eastAsia" w:ascii="黑体" w:hAnsi="黑体" w:eastAsia="黑体" w:cs="黑体"/>
          <w:color w:val="auto"/>
          <w:kern w:val="2"/>
          <w:sz w:val="32"/>
          <w:szCs w:val="32"/>
          <w:u w:val="none"/>
          <w:lang w:val="en-US" w:eastAsia="zh-CN" w:bidi="ar-SA"/>
        </w:rPr>
        <w:t xml:space="preserve"> </w:t>
      </w:r>
      <w:r>
        <w:rPr>
          <w:rFonts w:hint="default" w:ascii="仿宋_GB2312" w:hAnsi="仿宋_GB2312" w:eastAsia="仿宋_GB2312" w:cs="仿宋_GB2312"/>
          <w:color w:val="auto"/>
          <w:sz w:val="32"/>
          <w:szCs w:val="32"/>
          <w:u w:val="none"/>
        </w:rPr>
        <w:t>康复服务机构及其从业人员在</w:t>
      </w:r>
      <w:r>
        <w:rPr>
          <w:rFonts w:hint="eastAsia" w:ascii="仿宋_GB2312" w:hAnsi="仿宋_GB2312" w:eastAsia="仿宋_GB2312" w:cs="仿宋_GB2312"/>
          <w:color w:val="auto"/>
          <w:sz w:val="32"/>
          <w:szCs w:val="32"/>
          <w:u w:val="none"/>
          <w:lang w:val="en-US" w:eastAsia="zh-CN"/>
        </w:rPr>
        <w:t>为孤独症人士</w:t>
      </w:r>
      <w:r>
        <w:rPr>
          <w:rFonts w:hint="default" w:ascii="仿宋_GB2312" w:hAnsi="仿宋_GB2312" w:eastAsia="仿宋_GB2312" w:cs="仿宋_GB2312"/>
          <w:color w:val="auto"/>
          <w:sz w:val="32"/>
          <w:szCs w:val="32"/>
          <w:u w:val="none"/>
        </w:rPr>
        <w:t>提供康复服务过程中，有未按协议约定提供康复服务</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违规收费、存在严重安全隐患等侵害孤独症人士人身、财产权益的</w:t>
      </w:r>
      <w:r>
        <w:rPr>
          <w:rFonts w:hint="default" w:ascii="仿宋_GB2312" w:hAnsi="仿宋_GB2312" w:eastAsia="仿宋_GB2312" w:cs="仿宋_GB2312"/>
          <w:color w:val="auto"/>
          <w:sz w:val="32"/>
          <w:szCs w:val="32"/>
          <w:u w:val="none"/>
        </w:rPr>
        <w:t>，</w:t>
      </w:r>
      <w:r>
        <w:rPr>
          <w:rFonts w:hint="default" w:ascii="仿宋_GB2312" w:hAnsi="仿宋_GB2312" w:eastAsia="仿宋_GB2312" w:cs="仿宋_GB2312"/>
          <w:b w:val="0"/>
          <w:bCs w:val="0"/>
          <w:color w:val="auto"/>
          <w:sz w:val="32"/>
          <w:szCs w:val="32"/>
          <w:u w:val="none"/>
        </w:rPr>
        <w:t>由有关主管部门按照各自职责分工责令改正，给予警告；情节严重的，责令暂停相关执业活动，依法对负有责任的</w:t>
      </w:r>
      <w:r>
        <w:rPr>
          <w:rFonts w:hint="eastAsia" w:ascii="仿宋_GB2312" w:hAnsi="仿宋_GB2312" w:eastAsia="仿宋_GB2312" w:cs="仿宋_GB2312"/>
          <w:b w:val="0"/>
          <w:bCs w:val="0"/>
          <w:color w:val="auto"/>
          <w:sz w:val="32"/>
          <w:szCs w:val="32"/>
          <w:u w:val="none"/>
          <w:lang w:val="en-US" w:eastAsia="zh-CN"/>
        </w:rPr>
        <w:t>管理</w:t>
      </w:r>
      <w:r>
        <w:rPr>
          <w:rFonts w:hint="default" w:ascii="仿宋_GB2312" w:hAnsi="仿宋_GB2312" w:eastAsia="仿宋_GB2312" w:cs="仿宋_GB2312"/>
          <w:b w:val="0"/>
          <w:bCs w:val="0"/>
          <w:color w:val="auto"/>
          <w:sz w:val="32"/>
          <w:szCs w:val="32"/>
          <w:u w:val="none"/>
        </w:rPr>
        <w:t>人员和直接责任人员给予处分。</w:t>
      </w:r>
      <w:r>
        <w:rPr>
          <w:rFonts w:hint="default" w:ascii="仿宋_GB2312" w:hAnsi="仿宋_GB2312" w:eastAsia="仿宋_GB2312" w:cs="仿宋_GB2312"/>
          <w:color w:val="auto"/>
          <w:sz w:val="32"/>
          <w:szCs w:val="32"/>
          <w:u w:val="none"/>
        </w:rPr>
        <w:t>构成犯罪的，依法追究刑事责任</w:t>
      </w:r>
      <w:r>
        <w:rPr>
          <w:rFonts w:hint="eastAsia" w:ascii="仿宋_GB2312" w:hAnsi="仿宋_GB2312" w:eastAsia="仿宋_GB2312" w:cs="仿宋_GB2312"/>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 xml:space="preserve">第十七条 </w:t>
      </w:r>
      <w:r>
        <w:rPr>
          <w:rFonts w:hint="eastAsia" w:ascii="仿宋_GB2312" w:hAnsi="仿宋_GB2312" w:eastAsia="仿宋_GB2312" w:cs="仿宋_GB2312"/>
          <w:color w:val="auto"/>
          <w:sz w:val="32"/>
          <w:szCs w:val="32"/>
          <w:u w:val="none"/>
          <w:lang w:eastAsia="zh-CN"/>
        </w:rPr>
        <w:t>侵害孤独症群体合法权益</w:t>
      </w:r>
      <w:r>
        <w:rPr>
          <w:rFonts w:hint="eastAsia" w:ascii="仿宋_GB2312" w:hAnsi="仿宋_GB2312" w:eastAsia="仿宋_GB2312" w:cs="仿宋_GB2312"/>
          <w:color w:val="auto"/>
          <w:sz w:val="32"/>
          <w:szCs w:val="32"/>
          <w:u w:val="none"/>
        </w:rPr>
        <w:t>，致使社会公共利益受到损害的，</w:t>
      </w:r>
      <w:r>
        <w:rPr>
          <w:rFonts w:hint="eastAsia" w:ascii="仿宋_GB2312" w:hAnsi="仿宋_GB2312" w:eastAsia="仿宋_GB2312" w:cs="仿宋_GB2312"/>
          <w:color w:val="auto"/>
          <w:sz w:val="32"/>
          <w:szCs w:val="32"/>
          <w:u w:val="none"/>
          <w:lang w:val="en-US" w:eastAsia="zh-CN"/>
        </w:rPr>
        <w:t>或者孤独症群体权益保障</w:t>
      </w:r>
      <w:r>
        <w:rPr>
          <w:rFonts w:hint="default" w:ascii="仿宋_GB2312" w:hAnsi="仿宋_GB2312" w:eastAsia="仿宋_GB2312" w:cs="仿宋_GB2312"/>
          <w:color w:val="auto"/>
          <w:sz w:val="32"/>
          <w:szCs w:val="32"/>
          <w:u w:val="none"/>
        </w:rPr>
        <w:t>领域负有监督管理职责的行政机关不依法履行职责，致使国家利益或者社会公共利益受到侵害的</w:t>
      </w:r>
      <w:r>
        <w:rPr>
          <w:rFonts w:hint="eastAsia" w:ascii="仿宋_GB2312" w:hAnsi="仿宋_GB2312" w:eastAsia="仿宋_GB2312" w:cs="仿宋_GB2312"/>
          <w:color w:val="auto"/>
          <w:sz w:val="32"/>
          <w:szCs w:val="32"/>
          <w:u w:val="none"/>
          <w:lang w:eastAsia="zh-CN"/>
        </w:rPr>
        <w:t>，</w:t>
      </w:r>
      <w:r>
        <w:rPr>
          <w:rFonts w:hint="default" w:ascii="仿宋_GB2312" w:hAnsi="仿宋_GB2312" w:eastAsia="仿宋_GB2312" w:cs="仿宋_GB2312"/>
          <w:color w:val="auto"/>
          <w:sz w:val="32"/>
          <w:szCs w:val="32"/>
          <w:u w:val="none"/>
        </w:rPr>
        <w:t>人民检察院可以向人民法院提起公益诉讼。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 xml:space="preserve">第十八条 </w:t>
      </w:r>
      <w:r>
        <w:rPr>
          <w:rFonts w:hint="default" w:ascii="仿宋_GB2312" w:hAnsi="仿宋_GB2312" w:eastAsia="仿宋_GB2312" w:cs="仿宋_GB2312"/>
          <w:color w:val="auto"/>
          <w:sz w:val="32"/>
          <w:szCs w:val="32"/>
          <w:u w:val="none"/>
        </w:rPr>
        <w:t>市人民政府负责残疾人工作的机构，</w:t>
      </w:r>
      <w:r>
        <w:rPr>
          <w:rFonts w:ascii="仿宋_GB2312" w:hAnsi="仿宋_GB2312" w:eastAsia="仿宋_GB2312" w:cs="仿宋_GB2312"/>
          <w:color w:val="auto"/>
          <w:sz w:val="32"/>
          <w:szCs w:val="32"/>
          <w:u w:val="none"/>
        </w:rPr>
        <w:t>应当自本规定施行之日起</w:t>
      </w:r>
      <w:r>
        <w:rPr>
          <w:rFonts w:hint="eastAsia" w:ascii="仿宋_GB2312" w:hAnsi="仿宋_GB2312" w:eastAsia="仿宋_GB2312" w:cs="仿宋_GB2312"/>
          <w:color w:val="auto"/>
          <w:sz w:val="32"/>
          <w:szCs w:val="32"/>
          <w:u w:val="none"/>
          <w:lang w:val="en-US" w:eastAsia="zh-CN"/>
        </w:rPr>
        <w:t>六</w:t>
      </w:r>
      <w:r>
        <w:rPr>
          <w:rFonts w:ascii="仿宋_GB2312" w:hAnsi="仿宋_GB2312" w:eastAsia="仿宋_GB2312" w:cs="仿宋_GB2312"/>
          <w:color w:val="auto"/>
          <w:sz w:val="32"/>
          <w:szCs w:val="32"/>
          <w:u w:val="none"/>
        </w:rPr>
        <w:t>个月内，制定配套实施方案，并</w:t>
      </w:r>
      <w:r>
        <w:rPr>
          <w:rFonts w:hint="eastAsia" w:ascii="仿宋_GB2312" w:hAnsi="仿宋_GB2312" w:eastAsia="仿宋_GB2312" w:cs="仿宋_GB2312"/>
          <w:color w:val="auto"/>
          <w:sz w:val="32"/>
          <w:szCs w:val="32"/>
          <w:u w:val="none"/>
          <w:lang w:val="en-US" w:eastAsia="zh-CN"/>
        </w:rPr>
        <w:t>报送</w:t>
      </w:r>
      <w:r>
        <w:rPr>
          <w:rFonts w:ascii="仿宋_GB2312" w:hAnsi="仿宋_GB2312" w:eastAsia="仿宋_GB2312" w:cs="仿宋_GB2312"/>
          <w:color w:val="auto"/>
          <w:sz w:val="32"/>
          <w:szCs w:val="32"/>
          <w:u w:val="none"/>
        </w:rPr>
        <w:t>市人大常委会备案。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auto"/>
          <w:sz w:val="32"/>
          <w:szCs w:val="32"/>
          <w:u w:val="none"/>
        </w:rPr>
      </w:pPr>
      <w:r>
        <w:rPr>
          <w:rFonts w:hint="eastAsia" w:ascii="黑体" w:hAnsi="黑体" w:eastAsia="黑体" w:cs="黑体"/>
          <w:color w:val="auto"/>
          <w:kern w:val="2"/>
          <w:sz w:val="32"/>
          <w:szCs w:val="32"/>
          <w:u w:val="none"/>
          <w:lang w:val="en-US" w:eastAsia="zh-CN" w:bidi="ar-SA"/>
        </w:rPr>
        <w:t xml:space="preserve">第十九条 </w:t>
      </w:r>
      <w:r>
        <w:rPr>
          <w:rFonts w:hint="eastAsia" w:ascii="仿宋_GB2312" w:hAnsi="仿宋_GB2312" w:eastAsia="仿宋_GB2312" w:cs="仿宋_GB2312"/>
          <w:color w:val="auto"/>
          <w:sz w:val="32"/>
          <w:szCs w:val="32"/>
          <w:u w:val="none"/>
          <w:lang w:val="en-US" w:eastAsia="zh-CN"/>
        </w:rPr>
        <w:t>本规定自2027年 月  日起施行。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B72090"/>
    <w:rsid w:val="015C7BA3"/>
    <w:rsid w:val="01A15D91"/>
    <w:rsid w:val="01A82871"/>
    <w:rsid w:val="022C52C5"/>
    <w:rsid w:val="023E5C4E"/>
    <w:rsid w:val="024D636B"/>
    <w:rsid w:val="02B13CDA"/>
    <w:rsid w:val="02C24287"/>
    <w:rsid w:val="031E2108"/>
    <w:rsid w:val="03410EB5"/>
    <w:rsid w:val="03AA45D2"/>
    <w:rsid w:val="03C62623"/>
    <w:rsid w:val="03EF73F7"/>
    <w:rsid w:val="043F2B2D"/>
    <w:rsid w:val="043F4E6F"/>
    <w:rsid w:val="044564C5"/>
    <w:rsid w:val="044A74B7"/>
    <w:rsid w:val="05AA178E"/>
    <w:rsid w:val="05D12294"/>
    <w:rsid w:val="05E36BF5"/>
    <w:rsid w:val="06045DC4"/>
    <w:rsid w:val="069941A6"/>
    <w:rsid w:val="06B13CDE"/>
    <w:rsid w:val="06CD0DA1"/>
    <w:rsid w:val="07124F40"/>
    <w:rsid w:val="077F6DAA"/>
    <w:rsid w:val="080D4FC1"/>
    <w:rsid w:val="080E07FB"/>
    <w:rsid w:val="08536CC5"/>
    <w:rsid w:val="08A9118C"/>
    <w:rsid w:val="08C21181"/>
    <w:rsid w:val="08E13AC0"/>
    <w:rsid w:val="08F70ADA"/>
    <w:rsid w:val="09351388"/>
    <w:rsid w:val="097C07D5"/>
    <w:rsid w:val="09D91FD8"/>
    <w:rsid w:val="09E07DBA"/>
    <w:rsid w:val="0A205D12"/>
    <w:rsid w:val="0A7032A5"/>
    <w:rsid w:val="0A7E1D2F"/>
    <w:rsid w:val="0A9B1929"/>
    <w:rsid w:val="0AAE65B1"/>
    <w:rsid w:val="0ABF341D"/>
    <w:rsid w:val="0AFF2F33"/>
    <w:rsid w:val="0B063297"/>
    <w:rsid w:val="0BC80C2A"/>
    <w:rsid w:val="0BD21269"/>
    <w:rsid w:val="0BD40F11"/>
    <w:rsid w:val="0BE84930"/>
    <w:rsid w:val="0C1A33D4"/>
    <w:rsid w:val="0C23649C"/>
    <w:rsid w:val="0C414BEF"/>
    <w:rsid w:val="0C6C2963"/>
    <w:rsid w:val="0CAA2299"/>
    <w:rsid w:val="0CB44E13"/>
    <w:rsid w:val="0CC04352"/>
    <w:rsid w:val="0D2504A6"/>
    <w:rsid w:val="0D482025"/>
    <w:rsid w:val="0D744BBD"/>
    <w:rsid w:val="0DB37006"/>
    <w:rsid w:val="0E3851E3"/>
    <w:rsid w:val="0EC04FA3"/>
    <w:rsid w:val="0EE8344B"/>
    <w:rsid w:val="0F07774A"/>
    <w:rsid w:val="0F7E1A02"/>
    <w:rsid w:val="0FD6644D"/>
    <w:rsid w:val="100175CF"/>
    <w:rsid w:val="10A1508C"/>
    <w:rsid w:val="10A732DF"/>
    <w:rsid w:val="111261BB"/>
    <w:rsid w:val="118F39AC"/>
    <w:rsid w:val="119C7B4C"/>
    <w:rsid w:val="11E65C8E"/>
    <w:rsid w:val="126F3E28"/>
    <w:rsid w:val="12AB0556"/>
    <w:rsid w:val="12DA66E5"/>
    <w:rsid w:val="12ED038E"/>
    <w:rsid w:val="12F063AA"/>
    <w:rsid w:val="132437C9"/>
    <w:rsid w:val="13630458"/>
    <w:rsid w:val="13685A1E"/>
    <w:rsid w:val="13924320"/>
    <w:rsid w:val="13932960"/>
    <w:rsid w:val="13FD7340"/>
    <w:rsid w:val="14637D5C"/>
    <w:rsid w:val="148E4986"/>
    <w:rsid w:val="14B16880"/>
    <w:rsid w:val="14E949D9"/>
    <w:rsid w:val="15062509"/>
    <w:rsid w:val="158971A5"/>
    <w:rsid w:val="15B52150"/>
    <w:rsid w:val="16153BE5"/>
    <w:rsid w:val="163E3294"/>
    <w:rsid w:val="16414028"/>
    <w:rsid w:val="16B45A90"/>
    <w:rsid w:val="17274A8D"/>
    <w:rsid w:val="179504ED"/>
    <w:rsid w:val="17BA068F"/>
    <w:rsid w:val="17C441A7"/>
    <w:rsid w:val="17D010D9"/>
    <w:rsid w:val="17E96D1E"/>
    <w:rsid w:val="184D7F25"/>
    <w:rsid w:val="18823EA0"/>
    <w:rsid w:val="18DC781D"/>
    <w:rsid w:val="18E032A3"/>
    <w:rsid w:val="18E427BD"/>
    <w:rsid w:val="19323BB7"/>
    <w:rsid w:val="19360966"/>
    <w:rsid w:val="19A2302D"/>
    <w:rsid w:val="19F40A3C"/>
    <w:rsid w:val="1A0F35A5"/>
    <w:rsid w:val="1AAD74B4"/>
    <w:rsid w:val="1ABB4C21"/>
    <w:rsid w:val="1B102901"/>
    <w:rsid w:val="1B63089B"/>
    <w:rsid w:val="1BE24609"/>
    <w:rsid w:val="1BF156BC"/>
    <w:rsid w:val="1C0A64F7"/>
    <w:rsid w:val="1C1969A8"/>
    <w:rsid w:val="1C39166A"/>
    <w:rsid w:val="1C9356D3"/>
    <w:rsid w:val="1CC30644"/>
    <w:rsid w:val="1CF27AE5"/>
    <w:rsid w:val="1D125410"/>
    <w:rsid w:val="1D15733D"/>
    <w:rsid w:val="1DB25F58"/>
    <w:rsid w:val="1E0E14A5"/>
    <w:rsid w:val="1E2A4084"/>
    <w:rsid w:val="1E6F2E5A"/>
    <w:rsid w:val="1E8027B8"/>
    <w:rsid w:val="1EAC69FB"/>
    <w:rsid w:val="1EB079AD"/>
    <w:rsid w:val="1EC931F7"/>
    <w:rsid w:val="1ED46B39"/>
    <w:rsid w:val="1EE9788C"/>
    <w:rsid w:val="1F141F8F"/>
    <w:rsid w:val="1F18344E"/>
    <w:rsid w:val="1F230571"/>
    <w:rsid w:val="1F2404AA"/>
    <w:rsid w:val="1F5B57B1"/>
    <w:rsid w:val="1F6E2147"/>
    <w:rsid w:val="1F7019F0"/>
    <w:rsid w:val="1F733B5E"/>
    <w:rsid w:val="1FB14217"/>
    <w:rsid w:val="1FBF683B"/>
    <w:rsid w:val="1FF780BA"/>
    <w:rsid w:val="20605033"/>
    <w:rsid w:val="2075600F"/>
    <w:rsid w:val="20B77400"/>
    <w:rsid w:val="20E14FB6"/>
    <w:rsid w:val="20F2334A"/>
    <w:rsid w:val="211D0B58"/>
    <w:rsid w:val="21793F76"/>
    <w:rsid w:val="21857E4E"/>
    <w:rsid w:val="21BE3C10"/>
    <w:rsid w:val="21D65365"/>
    <w:rsid w:val="21EF34E9"/>
    <w:rsid w:val="22140EA7"/>
    <w:rsid w:val="22214B06"/>
    <w:rsid w:val="22397883"/>
    <w:rsid w:val="2251529C"/>
    <w:rsid w:val="22693495"/>
    <w:rsid w:val="226B5921"/>
    <w:rsid w:val="2272540D"/>
    <w:rsid w:val="22D3709D"/>
    <w:rsid w:val="237D0B70"/>
    <w:rsid w:val="23864D1E"/>
    <w:rsid w:val="23931CF4"/>
    <w:rsid w:val="23993F6F"/>
    <w:rsid w:val="24847336"/>
    <w:rsid w:val="248A720F"/>
    <w:rsid w:val="250718C8"/>
    <w:rsid w:val="25096EAF"/>
    <w:rsid w:val="25117CB6"/>
    <w:rsid w:val="25140D9C"/>
    <w:rsid w:val="256F3E3E"/>
    <w:rsid w:val="25BE1A42"/>
    <w:rsid w:val="25C27302"/>
    <w:rsid w:val="25F27651"/>
    <w:rsid w:val="26264BC3"/>
    <w:rsid w:val="26482D1F"/>
    <w:rsid w:val="265032AA"/>
    <w:rsid w:val="265A6260"/>
    <w:rsid w:val="265E0B06"/>
    <w:rsid w:val="26BD7F84"/>
    <w:rsid w:val="26C84D5E"/>
    <w:rsid w:val="27A91939"/>
    <w:rsid w:val="27B109EE"/>
    <w:rsid w:val="27B72258"/>
    <w:rsid w:val="27E028C1"/>
    <w:rsid w:val="28143A3D"/>
    <w:rsid w:val="287D27A3"/>
    <w:rsid w:val="28932CE3"/>
    <w:rsid w:val="28D148C7"/>
    <w:rsid w:val="28E62BEF"/>
    <w:rsid w:val="292A61DC"/>
    <w:rsid w:val="29371420"/>
    <w:rsid w:val="29480F44"/>
    <w:rsid w:val="29DF54E9"/>
    <w:rsid w:val="2A211EC8"/>
    <w:rsid w:val="2A34229E"/>
    <w:rsid w:val="2A7D6483"/>
    <w:rsid w:val="2A831ED7"/>
    <w:rsid w:val="2A8803E1"/>
    <w:rsid w:val="2A890621"/>
    <w:rsid w:val="2A8A6B50"/>
    <w:rsid w:val="2AA934F0"/>
    <w:rsid w:val="2AC12BB6"/>
    <w:rsid w:val="2B4B31C7"/>
    <w:rsid w:val="2B505554"/>
    <w:rsid w:val="2BED6535"/>
    <w:rsid w:val="2C746EAF"/>
    <w:rsid w:val="2CAD458A"/>
    <w:rsid w:val="2CF32B3E"/>
    <w:rsid w:val="2D13177A"/>
    <w:rsid w:val="2D390C89"/>
    <w:rsid w:val="2D3967A1"/>
    <w:rsid w:val="2D7413F8"/>
    <w:rsid w:val="2D823421"/>
    <w:rsid w:val="2DAF2D02"/>
    <w:rsid w:val="2DC705D5"/>
    <w:rsid w:val="2E054B88"/>
    <w:rsid w:val="2E366EB4"/>
    <w:rsid w:val="2E6732D4"/>
    <w:rsid w:val="2E8A08E1"/>
    <w:rsid w:val="2EC86843"/>
    <w:rsid w:val="2EE73AAC"/>
    <w:rsid w:val="2F150139"/>
    <w:rsid w:val="2FC427B3"/>
    <w:rsid w:val="2FD94317"/>
    <w:rsid w:val="30CE79B8"/>
    <w:rsid w:val="30E61C87"/>
    <w:rsid w:val="30E64DCB"/>
    <w:rsid w:val="3135067C"/>
    <w:rsid w:val="313E51BA"/>
    <w:rsid w:val="32306FE7"/>
    <w:rsid w:val="32390389"/>
    <w:rsid w:val="327A7607"/>
    <w:rsid w:val="327D0061"/>
    <w:rsid w:val="329B0549"/>
    <w:rsid w:val="32E20324"/>
    <w:rsid w:val="335044B7"/>
    <w:rsid w:val="3356493A"/>
    <w:rsid w:val="338D054B"/>
    <w:rsid w:val="33CA008C"/>
    <w:rsid w:val="34116026"/>
    <w:rsid w:val="34305C55"/>
    <w:rsid w:val="344D4BB8"/>
    <w:rsid w:val="34D95BE4"/>
    <w:rsid w:val="34FE71EC"/>
    <w:rsid w:val="35016806"/>
    <w:rsid w:val="3551508A"/>
    <w:rsid w:val="35533168"/>
    <w:rsid w:val="35745FC8"/>
    <w:rsid w:val="359221DC"/>
    <w:rsid w:val="35EF3822"/>
    <w:rsid w:val="35F2125B"/>
    <w:rsid w:val="369762C9"/>
    <w:rsid w:val="36F03DDB"/>
    <w:rsid w:val="37366560"/>
    <w:rsid w:val="378C04EA"/>
    <w:rsid w:val="37C52255"/>
    <w:rsid w:val="37D441E3"/>
    <w:rsid w:val="37EE2C42"/>
    <w:rsid w:val="37F84759"/>
    <w:rsid w:val="37F91402"/>
    <w:rsid w:val="380F03CC"/>
    <w:rsid w:val="380F7DF5"/>
    <w:rsid w:val="38E53479"/>
    <w:rsid w:val="38F35664"/>
    <w:rsid w:val="393C001C"/>
    <w:rsid w:val="393C4D5A"/>
    <w:rsid w:val="39546F4C"/>
    <w:rsid w:val="39797E88"/>
    <w:rsid w:val="398D2A76"/>
    <w:rsid w:val="39B37723"/>
    <w:rsid w:val="3A3162EF"/>
    <w:rsid w:val="3A436A21"/>
    <w:rsid w:val="3A5C7A84"/>
    <w:rsid w:val="3ABC61DD"/>
    <w:rsid w:val="3ABD7821"/>
    <w:rsid w:val="3AE52885"/>
    <w:rsid w:val="3AF26553"/>
    <w:rsid w:val="3B5172C2"/>
    <w:rsid w:val="3B530C9C"/>
    <w:rsid w:val="3BA5490E"/>
    <w:rsid w:val="3BC43448"/>
    <w:rsid w:val="3BC740F2"/>
    <w:rsid w:val="3C0C3F27"/>
    <w:rsid w:val="3C1C7DD9"/>
    <w:rsid w:val="3C9A01A8"/>
    <w:rsid w:val="3C9D4E78"/>
    <w:rsid w:val="3D611F72"/>
    <w:rsid w:val="3D9355A2"/>
    <w:rsid w:val="3DB7548E"/>
    <w:rsid w:val="3DBF443F"/>
    <w:rsid w:val="3DE8709C"/>
    <w:rsid w:val="3E8B1385"/>
    <w:rsid w:val="3EA73A96"/>
    <w:rsid w:val="3EAD6C67"/>
    <w:rsid w:val="3F1A731B"/>
    <w:rsid w:val="3F463761"/>
    <w:rsid w:val="3F4F0BBC"/>
    <w:rsid w:val="3F964970"/>
    <w:rsid w:val="3FC950B8"/>
    <w:rsid w:val="406A4A65"/>
    <w:rsid w:val="40DA4376"/>
    <w:rsid w:val="40E40AB1"/>
    <w:rsid w:val="411266A3"/>
    <w:rsid w:val="41B4096A"/>
    <w:rsid w:val="41D23167"/>
    <w:rsid w:val="420E1535"/>
    <w:rsid w:val="42484D15"/>
    <w:rsid w:val="42485B94"/>
    <w:rsid w:val="427149D2"/>
    <w:rsid w:val="429C0DCC"/>
    <w:rsid w:val="42CA4E0D"/>
    <w:rsid w:val="42E83CD0"/>
    <w:rsid w:val="42EC24B2"/>
    <w:rsid w:val="435B576A"/>
    <w:rsid w:val="439F1F81"/>
    <w:rsid w:val="44346BD6"/>
    <w:rsid w:val="444508A3"/>
    <w:rsid w:val="444A3CDE"/>
    <w:rsid w:val="44637E11"/>
    <w:rsid w:val="451D1068"/>
    <w:rsid w:val="456B2008"/>
    <w:rsid w:val="45AE263C"/>
    <w:rsid w:val="45B064E4"/>
    <w:rsid w:val="45B63030"/>
    <w:rsid w:val="45CD547C"/>
    <w:rsid w:val="46152F60"/>
    <w:rsid w:val="46174105"/>
    <w:rsid w:val="464C0DDD"/>
    <w:rsid w:val="464D45AA"/>
    <w:rsid w:val="46C53A9F"/>
    <w:rsid w:val="472B2B8A"/>
    <w:rsid w:val="47436BF3"/>
    <w:rsid w:val="47FB336C"/>
    <w:rsid w:val="48392673"/>
    <w:rsid w:val="486A2833"/>
    <w:rsid w:val="489052DF"/>
    <w:rsid w:val="48CA5895"/>
    <w:rsid w:val="49042D67"/>
    <w:rsid w:val="492667E4"/>
    <w:rsid w:val="494961AF"/>
    <w:rsid w:val="496E16DB"/>
    <w:rsid w:val="49776699"/>
    <w:rsid w:val="49FC54E9"/>
    <w:rsid w:val="4A1947CF"/>
    <w:rsid w:val="4AA449B5"/>
    <w:rsid w:val="4B230FD1"/>
    <w:rsid w:val="4B970CF6"/>
    <w:rsid w:val="4BB2611B"/>
    <w:rsid w:val="4BB326FD"/>
    <w:rsid w:val="4BFF59A5"/>
    <w:rsid w:val="4C741E23"/>
    <w:rsid w:val="4C9B2EF3"/>
    <w:rsid w:val="4CA20054"/>
    <w:rsid w:val="4CA759C3"/>
    <w:rsid w:val="4CB645AF"/>
    <w:rsid w:val="4CF60187"/>
    <w:rsid w:val="4D103770"/>
    <w:rsid w:val="4D674906"/>
    <w:rsid w:val="4D7241FA"/>
    <w:rsid w:val="4DDB4523"/>
    <w:rsid w:val="4DF52ABD"/>
    <w:rsid w:val="4E1864DB"/>
    <w:rsid w:val="4E4152FC"/>
    <w:rsid w:val="4E633596"/>
    <w:rsid w:val="4EB8197A"/>
    <w:rsid w:val="4EC12E8D"/>
    <w:rsid w:val="4ECA417C"/>
    <w:rsid w:val="4EFE29D1"/>
    <w:rsid w:val="4FB95F23"/>
    <w:rsid w:val="4FF176C5"/>
    <w:rsid w:val="506A6776"/>
    <w:rsid w:val="50784E35"/>
    <w:rsid w:val="50851545"/>
    <w:rsid w:val="5086730D"/>
    <w:rsid w:val="509B3698"/>
    <w:rsid w:val="50DD54B1"/>
    <w:rsid w:val="512B7A8A"/>
    <w:rsid w:val="515721C6"/>
    <w:rsid w:val="52940ABF"/>
    <w:rsid w:val="52D01C9E"/>
    <w:rsid w:val="52D646CA"/>
    <w:rsid w:val="530A08B1"/>
    <w:rsid w:val="534D1D1A"/>
    <w:rsid w:val="5352003B"/>
    <w:rsid w:val="53800A7A"/>
    <w:rsid w:val="53911840"/>
    <w:rsid w:val="53DD3D65"/>
    <w:rsid w:val="53DF58D2"/>
    <w:rsid w:val="54716438"/>
    <w:rsid w:val="54A7342C"/>
    <w:rsid w:val="54B70CAD"/>
    <w:rsid w:val="55281FC9"/>
    <w:rsid w:val="552F7231"/>
    <w:rsid w:val="55391BD9"/>
    <w:rsid w:val="556E05CE"/>
    <w:rsid w:val="559C0C70"/>
    <w:rsid w:val="55A714DB"/>
    <w:rsid w:val="55C2275F"/>
    <w:rsid w:val="55D002B5"/>
    <w:rsid w:val="55D42FD5"/>
    <w:rsid w:val="56113CAC"/>
    <w:rsid w:val="5619753B"/>
    <w:rsid w:val="562C122C"/>
    <w:rsid w:val="5635136A"/>
    <w:rsid w:val="5637677C"/>
    <w:rsid w:val="563E32D4"/>
    <w:rsid w:val="564A1FE0"/>
    <w:rsid w:val="574A0C33"/>
    <w:rsid w:val="577E437B"/>
    <w:rsid w:val="5785103B"/>
    <w:rsid w:val="582D349E"/>
    <w:rsid w:val="583C2914"/>
    <w:rsid w:val="58483136"/>
    <w:rsid w:val="584C0EC8"/>
    <w:rsid w:val="58586363"/>
    <w:rsid w:val="588B60C7"/>
    <w:rsid w:val="58A02604"/>
    <w:rsid w:val="58B34F89"/>
    <w:rsid w:val="5910486F"/>
    <w:rsid w:val="59406554"/>
    <w:rsid w:val="595F64C1"/>
    <w:rsid w:val="59CF2E20"/>
    <w:rsid w:val="59F454C6"/>
    <w:rsid w:val="59F52DCE"/>
    <w:rsid w:val="5C3030A2"/>
    <w:rsid w:val="5C70504B"/>
    <w:rsid w:val="5C9A3A70"/>
    <w:rsid w:val="5CCD6553"/>
    <w:rsid w:val="5CD9611E"/>
    <w:rsid w:val="5CEA7525"/>
    <w:rsid w:val="5D014BA6"/>
    <w:rsid w:val="5D3166B7"/>
    <w:rsid w:val="5D3526BE"/>
    <w:rsid w:val="5D850D8F"/>
    <w:rsid w:val="5E040A64"/>
    <w:rsid w:val="5E0F6861"/>
    <w:rsid w:val="5E5B68FF"/>
    <w:rsid w:val="5E5C58EC"/>
    <w:rsid w:val="5EC20A0D"/>
    <w:rsid w:val="5F2961A9"/>
    <w:rsid w:val="5F7C0A21"/>
    <w:rsid w:val="5FB578B4"/>
    <w:rsid w:val="5FE0176E"/>
    <w:rsid w:val="5FEB66BD"/>
    <w:rsid w:val="5FEE676A"/>
    <w:rsid w:val="60257A29"/>
    <w:rsid w:val="60622A76"/>
    <w:rsid w:val="60720FD6"/>
    <w:rsid w:val="607715BA"/>
    <w:rsid w:val="608D77B7"/>
    <w:rsid w:val="6107403F"/>
    <w:rsid w:val="617E6DE2"/>
    <w:rsid w:val="61BA306F"/>
    <w:rsid w:val="61EB3ECF"/>
    <w:rsid w:val="621C741A"/>
    <w:rsid w:val="6222540C"/>
    <w:rsid w:val="62624DB2"/>
    <w:rsid w:val="62B623C3"/>
    <w:rsid w:val="62DA0118"/>
    <w:rsid w:val="63186B47"/>
    <w:rsid w:val="63952080"/>
    <w:rsid w:val="63A576AE"/>
    <w:rsid w:val="63F23395"/>
    <w:rsid w:val="640D2372"/>
    <w:rsid w:val="644F0101"/>
    <w:rsid w:val="64AA78AF"/>
    <w:rsid w:val="650605CC"/>
    <w:rsid w:val="656831F5"/>
    <w:rsid w:val="66136687"/>
    <w:rsid w:val="66227780"/>
    <w:rsid w:val="66341D96"/>
    <w:rsid w:val="66E02006"/>
    <w:rsid w:val="6716482A"/>
    <w:rsid w:val="6745704F"/>
    <w:rsid w:val="67576526"/>
    <w:rsid w:val="67672972"/>
    <w:rsid w:val="677429DA"/>
    <w:rsid w:val="67AB4D0F"/>
    <w:rsid w:val="67C56A5A"/>
    <w:rsid w:val="680F6312"/>
    <w:rsid w:val="681247AF"/>
    <w:rsid w:val="684A4C76"/>
    <w:rsid w:val="68F827CB"/>
    <w:rsid w:val="69C1604F"/>
    <w:rsid w:val="69CF1906"/>
    <w:rsid w:val="69E34F33"/>
    <w:rsid w:val="69F14873"/>
    <w:rsid w:val="6A6C1069"/>
    <w:rsid w:val="6AC64B86"/>
    <w:rsid w:val="6ACA5C5A"/>
    <w:rsid w:val="6AD21263"/>
    <w:rsid w:val="6AF417DD"/>
    <w:rsid w:val="6BFA5BD9"/>
    <w:rsid w:val="6C833FF5"/>
    <w:rsid w:val="6CBC2DC1"/>
    <w:rsid w:val="6CCE1F90"/>
    <w:rsid w:val="6CD10D00"/>
    <w:rsid w:val="6D0E23FA"/>
    <w:rsid w:val="6D396C71"/>
    <w:rsid w:val="6D424277"/>
    <w:rsid w:val="6DCC56EE"/>
    <w:rsid w:val="6DD6494D"/>
    <w:rsid w:val="6DDB0136"/>
    <w:rsid w:val="6DE7AF9A"/>
    <w:rsid w:val="6DF532C4"/>
    <w:rsid w:val="6E410462"/>
    <w:rsid w:val="6E511251"/>
    <w:rsid w:val="6E8707A7"/>
    <w:rsid w:val="6EA04534"/>
    <w:rsid w:val="6EE427FD"/>
    <w:rsid w:val="6F1F437D"/>
    <w:rsid w:val="6F53099A"/>
    <w:rsid w:val="6FBB1744"/>
    <w:rsid w:val="6FC1343E"/>
    <w:rsid w:val="6FEE3DE3"/>
    <w:rsid w:val="6FF1478E"/>
    <w:rsid w:val="70101BD0"/>
    <w:rsid w:val="702428B8"/>
    <w:rsid w:val="70512D93"/>
    <w:rsid w:val="707E61A7"/>
    <w:rsid w:val="7152184B"/>
    <w:rsid w:val="71EA0340"/>
    <w:rsid w:val="7266756B"/>
    <w:rsid w:val="72715333"/>
    <w:rsid w:val="727D6736"/>
    <w:rsid w:val="72B310B7"/>
    <w:rsid w:val="72D700DC"/>
    <w:rsid w:val="72FC3F1D"/>
    <w:rsid w:val="734548ED"/>
    <w:rsid w:val="7347253F"/>
    <w:rsid w:val="73491697"/>
    <w:rsid w:val="736B791B"/>
    <w:rsid w:val="73714C4F"/>
    <w:rsid w:val="739C0D91"/>
    <w:rsid w:val="73D2499E"/>
    <w:rsid w:val="73FD4336"/>
    <w:rsid w:val="746F6FF3"/>
    <w:rsid w:val="7485480F"/>
    <w:rsid w:val="74A943F0"/>
    <w:rsid w:val="74E3173B"/>
    <w:rsid w:val="74F31383"/>
    <w:rsid w:val="752B1D5B"/>
    <w:rsid w:val="75396E90"/>
    <w:rsid w:val="755B2236"/>
    <w:rsid w:val="756B75DB"/>
    <w:rsid w:val="75910C41"/>
    <w:rsid w:val="75C22FC8"/>
    <w:rsid w:val="75FE71BE"/>
    <w:rsid w:val="76576A6A"/>
    <w:rsid w:val="768579E3"/>
    <w:rsid w:val="76F040A7"/>
    <w:rsid w:val="771F2BE3"/>
    <w:rsid w:val="776B7EAF"/>
    <w:rsid w:val="77A16BEA"/>
    <w:rsid w:val="77AF562F"/>
    <w:rsid w:val="77DD61E7"/>
    <w:rsid w:val="77DE1228"/>
    <w:rsid w:val="77E10AB6"/>
    <w:rsid w:val="77E41B5C"/>
    <w:rsid w:val="77FD5BA7"/>
    <w:rsid w:val="783C5A24"/>
    <w:rsid w:val="78473681"/>
    <w:rsid w:val="78BB60B6"/>
    <w:rsid w:val="78E26605"/>
    <w:rsid w:val="78E61EA3"/>
    <w:rsid w:val="791534E8"/>
    <w:rsid w:val="796C11A0"/>
    <w:rsid w:val="79917D0F"/>
    <w:rsid w:val="79FA459F"/>
    <w:rsid w:val="7A5B6C62"/>
    <w:rsid w:val="7A632C56"/>
    <w:rsid w:val="7A9361F0"/>
    <w:rsid w:val="7ABE1971"/>
    <w:rsid w:val="7B3205A2"/>
    <w:rsid w:val="7B6A5DB4"/>
    <w:rsid w:val="7B7845D8"/>
    <w:rsid w:val="7BB74FFF"/>
    <w:rsid w:val="7C0E3FC9"/>
    <w:rsid w:val="7C1F21DB"/>
    <w:rsid w:val="7C5A136A"/>
    <w:rsid w:val="7C7B6CF3"/>
    <w:rsid w:val="7CB82ABD"/>
    <w:rsid w:val="7D1931F8"/>
    <w:rsid w:val="7D465AD2"/>
    <w:rsid w:val="7DE434D8"/>
    <w:rsid w:val="7E0B3BE6"/>
    <w:rsid w:val="7E5A79D2"/>
    <w:rsid w:val="7E9F5C48"/>
    <w:rsid w:val="7ED003D4"/>
    <w:rsid w:val="7EE61D98"/>
    <w:rsid w:val="7F7F516E"/>
    <w:rsid w:val="7F812838"/>
    <w:rsid w:val="7FC12C6C"/>
    <w:rsid w:val="7FD414E2"/>
    <w:rsid w:val="7FFF8EDE"/>
    <w:rsid w:val="AB7B0BFE"/>
    <w:rsid w:val="CBDCEC95"/>
    <w:rsid w:val="F6D0834F"/>
    <w:rsid w:val="FEDF78E7"/>
    <w:rsid w:val="FF1E5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spacing w:line="360" w:lineRule="auto"/>
      <w:ind w:firstLine="480"/>
      <w:jc w:val="left"/>
      <w:outlineLvl w:val="2"/>
    </w:pPr>
    <w:rPr>
      <w:b/>
      <w:sz w:val="24"/>
      <w:szCs w:val="24"/>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2">
    <w:name w:val="BodyText"/>
    <w:basedOn w:val="1"/>
    <w:next w:val="1"/>
    <w:qFormat/>
    <w:uiPriority w:val="0"/>
    <w:pPr>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cp:lastPrinted>2026-08-14T09:51:00Z</cp:lastPrinted>
  <dcterms:modified xsi:type="dcterms:W3CDTF">2026-08-20T01:11:48Z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y fmtid="{D5CDD505-2E9C-101B-9397-08002B2CF9AE}" pid="3" name="ICV">
    <vt:lpwstr>AA30B52E02114F3B3553AD69DE2D4464</vt:lpwstr>
  </property>
</Properties>
</file>